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0DC8" w14:textId="77777777" w:rsidR="000C7FC4" w:rsidRPr="00FD7E8A" w:rsidRDefault="000C7FC4" w:rsidP="000C7FC4">
      <w:pPr>
        <w:ind w:right="-691"/>
        <w:rPr>
          <w:rFonts w:ascii="Arial" w:hAnsi="Arial" w:cs="Arial"/>
          <w:b/>
          <w:bCs/>
          <w:sz w:val="48"/>
          <w:szCs w:val="48"/>
        </w:rPr>
      </w:pPr>
    </w:p>
    <w:p w14:paraId="0F849E88" w14:textId="77777777" w:rsidR="000C7FC4" w:rsidRDefault="000C7FC4" w:rsidP="000C7FC4">
      <w:pPr>
        <w:ind w:right="-691" w:hanging="960"/>
        <w:jc w:val="center"/>
        <w:rPr>
          <w:rFonts w:ascii="Arial" w:hAnsi="Arial" w:cs="Arial"/>
          <w:b/>
          <w:bCs/>
          <w:sz w:val="96"/>
          <w:szCs w:val="96"/>
        </w:rPr>
      </w:pPr>
      <w:r w:rsidRPr="00FA39BD">
        <w:rPr>
          <w:rFonts w:ascii="Arial" w:hAnsi="Arial" w:cs="Arial"/>
          <w:b/>
          <w:bCs/>
          <w:sz w:val="96"/>
          <w:szCs w:val="96"/>
        </w:rPr>
        <w:t>Great Aycliffe</w:t>
      </w:r>
    </w:p>
    <w:p w14:paraId="6DC277F5" w14:textId="77777777" w:rsidR="000C7FC4" w:rsidRPr="00FA39BD" w:rsidRDefault="000C7FC4" w:rsidP="000C7FC4">
      <w:pPr>
        <w:ind w:right="-691" w:hanging="960"/>
        <w:jc w:val="center"/>
        <w:rPr>
          <w:rFonts w:ascii="Arial" w:hAnsi="Arial" w:cs="Arial"/>
          <w:b/>
          <w:bCs/>
          <w:sz w:val="96"/>
          <w:szCs w:val="96"/>
        </w:rPr>
      </w:pPr>
      <w:r w:rsidRPr="00FA39BD">
        <w:rPr>
          <w:rFonts w:ascii="Arial" w:hAnsi="Arial" w:cs="Arial"/>
          <w:b/>
          <w:bCs/>
          <w:sz w:val="96"/>
          <w:szCs w:val="96"/>
        </w:rPr>
        <w:t>Town Council</w:t>
      </w:r>
    </w:p>
    <w:p w14:paraId="5880E6D1" w14:textId="77777777" w:rsidR="000C7FC4" w:rsidRDefault="000C7FC4" w:rsidP="000C7FC4">
      <w:pPr>
        <w:ind w:right="-691" w:hanging="960"/>
        <w:jc w:val="center"/>
        <w:rPr>
          <w:b/>
          <w:bCs/>
          <w:sz w:val="96"/>
        </w:rPr>
      </w:pPr>
      <w:r>
        <w:rPr>
          <w:b/>
          <w:bCs/>
          <w:noProof/>
          <w:lang w:eastAsia="en-GB"/>
        </w:rPr>
        <w:drawing>
          <wp:anchor distT="0" distB="0" distL="114300" distR="114300" simplePos="0" relativeHeight="251661312" behindDoc="0" locked="0" layoutInCell="1" allowOverlap="1" wp14:anchorId="4A338200" wp14:editId="350F1078">
            <wp:simplePos x="0" y="0"/>
            <wp:positionH relativeFrom="column">
              <wp:posOffset>2287403</wp:posOffset>
            </wp:positionH>
            <wp:positionV relativeFrom="paragraph">
              <wp:posOffset>270378</wp:posOffset>
            </wp:positionV>
            <wp:extent cx="1703070" cy="1805940"/>
            <wp:effectExtent l="0" t="0" r="0" b="381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3C0A8" w14:textId="77777777" w:rsidR="000C7FC4" w:rsidRDefault="000C7FC4" w:rsidP="000C7FC4">
      <w:pPr>
        <w:ind w:left="-1080" w:right="-691" w:hanging="960"/>
        <w:jc w:val="center"/>
        <w:rPr>
          <w:b/>
          <w:bCs/>
          <w:sz w:val="96"/>
        </w:rPr>
      </w:pPr>
    </w:p>
    <w:p w14:paraId="4AA2D9FA" w14:textId="77777777" w:rsidR="000C7FC4" w:rsidRDefault="000C7FC4" w:rsidP="000C7FC4">
      <w:pPr>
        <w:ind w:right="-691" w:hanging="960"/>
        <w:jc w:val="center"/>
        <w:rPr>
          <w:b/>
          <w:bCs/>
          <w:sz w:val="96"/>
        </w:rPr>
      </w:pPr>
    </w:p>
    <w:p w14:paraId="649129B4" w14:textId="77777777" w:rsidR="000C7FC4" w:rsidRDefault="000C7FC4" w:rsidP="000C7FC4">
      <w:pPr>
        <w:ind w:right="-691" w:hanging="960"/>
        <w:jc w:val="center"/>
        <w:rPr>
          <w:b/>
          <w:bCs/>
          <w:sz w:val="96"/>
        </w:rPr>
      </w:pPr>
    </w:p>
    <w:p w14:paraId="2FF9CF16" w14:textId="77777777" w:rsidR="000C7FC4" w:rsidRPr="000C7FC4" w:rsidRDefault="000C7FC4" w:rsidP="000C7FC4">
      <w:pPr>
        <w:ind w:left="-426" w:right="-625" w:hanging="425"/>
        <w:jc w:val="center"/>
        <w:rPr>
          <w:rFonts w:ascii="Arial" w:hAnsi="Arial" w:cs="Arial"/>
          <w:b/>
          <w:bCs/>
          <w:sz w:val="72"/>
          <w:szCs w:val="72"/>
        </w:rPr>
      </w:pPr>
      <w:r>
        <w:rPr>
          <w:rFonts w:ascii="Arial" w:hAnsi="Arial" w:cs="Arial"/>
          <w:b/>
          <w:bCs/>
          <w:sz w:val="72"/>
          <w:szCs w:val="72"/>
        </w:rPr>
        <w:t>APPEALS NOTIFICATION &amp; PROCEDURE</w:t>
      </w:r>
      <w:r w:rsidRPr="000C7FC4">
        <w:rPr>
          <w:rFonts w:ascii="Arial" w:hAnsi="Arial" w:cs="Arial"/>
          <w:b/>
          <w:bCs/>
          <w:sz w:val="72"/>
          <w:szCs w:val="72"/>
        </w:rPr>
        <w:t xml:space="preserve"> </w:t>
      </w:r>
    </w:p>
    <w:p w14:paraId="1D8A39AA" w14:textId="77777777" w:rsidR="000C7FC4" w:rsidRDefault="000C7FC4" w:rsidP="000C7FC4">
      <w:pPr>
        <w:ind w:right="-691"/>
        <w:rPr>
          <w:rFonts w:ascii="Arial" w:hAnsi="Arial" w:cs="Arial"/>
          <w:b/>
          <w:bCs/>
        </w:rPr>
      </w:pPr>
    </w:p>
    <w:p w14:paraId="5AD2EAD9" w14:textId="77777777" w:rsidR="000C7FC4" w:rsidRDefault="000C7FC4" w:rsidP="000C7FC4">
      <w:pPr>
        <w:ind w:right="-691" w:hanging="960"/>
        <w:jc w:val="center"/>
        <w:rPr>
          <w:rFonts w:ascii="Arial" w:hAnsi="Arial" w:cs="Arial"/>
          <w:b/>
          <w:bCs/>
        </w:rPr>
      </w:pPr>
    </w:p>
    <w:p w14:paraId="68887A98" w14:textId="0A880F09" w:rsidR="000C7FC4" w:rsidRDefault="000C7FC4" w:rsidP="000C7FC4">
      <w:pPr>
        <w:ind w:right="-691" w:hanging="960"/>
        <w:jc w:val="center"/>
        <w:rPr>
          <w:rFonts w:ascii="Arial" w:hAnsi="Arial" w:cs="Arial"/>
          <w:b/>
          <w:bCs/>
        </w:rPr>
      </w:pPr>
    </w:p>
    <w:p w14:paraId="20B578EE" w14:textId="6CECFFD3" w:rsidR="007C3D8F" w:rsidRDefault="007C3D8F" w:rsidP="000C7FC4">
      <w:pPr>
        <w:ind w:right="-691" w:hanging="960"/>
        <w:jc w:val="center"/>
        <w:rPr>
          <w:rFonts w:ascii="Arial" w:hAnsi="Arial" w:cs="Arial"/>
          <w:b/>
          <w:bCs/>
        </w:rPr>
      </w:pPr>
    </w:p>
    <w:p w14:paraId="5B1F38C9" w14:textId="57D27007" w:rsidR="007C3D8F" w:rsidRDefault="007C3D8F" w:rsidP="000C7FC4">
      <w:pPr>
        <w:ind w:right="-691" w:hanging="960"/>
        <w:jc w:val="center"/>
        <w:rPr>
          <w:rFonts w:ascii="Arial" w:hAnsi="Arial" w:cs="Arial"/>
          <w:b/>
          <w:bCs/>
        </w:rPr>
      </w:pPr>
    </w:p>
    <w:p w14:paraId="3F20A3CB" w14:textId="6238881F" w:rsidR="007C3D8F" w:rsidRDefault="007C3D8F" w:rsidP="000C7FC4">
      <w:pPr>
        <w:ind w:right="-691" w:hanging="960"/>
        <w:jc w:val="center"/>
        <w:rPr>
          <w:rFonts w:ascii="Arial" w:hAnsi="Arial" w:cs="Arial"/>
          <w:b/>
          <w:bCs/>
        </w:rPr>
      </w:pPr>
    </w:p>
    <w:p w14:paraId="2DCB0440" w14:textId="606ECFCF" w:rsidR="007C3D8F" w:rsidRDefault="007C3D8F" w:rsidP="000C7FC4">
      <w:pPr>
        <w:ind w:right="-691" w:hanging="960"/>
        <w:jc w:val="center"/>
        <w:rPr>
          <w:rFonts w:ascii="Arial" w:hAnsi="Arial" w:cs="Arial"/>
          <w:b/>
          <w:bCs/>
        </w:rPr>
      </w:pPr>
    </w:p>
    <w:p w14:paraId="162719C2" w14:textId="77777777" w:rsidR="007C3D8F" w:rsidRDefault="007C3D8F" w:rsidP="000C7FC4">
      <w:pPr>
        <w:ind w:right="-691" w:hanging="960"/>
        <w:jc w:val="center"/>
        <w:rPr>
          <w:rFonts w:ascii="Arial" w:hAnsi="Arial" w:cs="Arial"/>
          <w:b/>
          <w:bCs/>
        </w:rPr>
      </w:pPr>
    </w:p>
    <w:p w14:paraId="56D40B69" w14:textId="77777777" w:rsidR="000C7FC4" w:rsidRDefault="000C7FC4" w:rsidP="000C7FC4">
      <w:pPr>
        <w:ind w:right="-691" w:hanging="960"/>
        <w:jc w:val="center"/>
        <w:rPr>
          <w:rFonts w:ascii="Arial" w:hAnsi="Arial" w:cs="Arial"/>
          <w:b/>
          <w:bCs/>
        </w:rPr>
      </w:pPr>
    </w:p>
    <w:p w14:paraId="1FC68E18" w14:textId="280DCFFA" w:rsidR="000C7FC4" w:rsidRPr="007C3D8F" w:rsidRDefault="007C3D8F" w:rsidP="007C3D8F">
      <w:pPr>
        <w:tabs>
          <w:tab w:val="left" w:pos="3119"/>
          <w:tab w:val="left" w:pos="5529"/>
          <w:tab w:val="left" w:pos="7513"/>
        </w:tabs>
        <w:ind w:right="-691"/>
        <w:rPr>
          <w:rFonts w:ascii="Arial" w:hAnsi="Arial" w:cs="Arial"/>
        </w:rPr>
      </w:pPr>
      <w:r>
        <w:rPr>
          <w:rFonts w:ascii="Arial" w:hAnsi="Arial" w:cs="Arial"/>
          <w:b/>
          <w:bCs/>
        </w:rPr>
        <w:t>Author of Policy:</w:t>
      </w:r>
      <w:r>
        <w:rPr>
          <w:rFonts w:ascii="Arial" w:hAnsi="Arial" w:cs="Arial"/>
          <w:b/>
          <w:bCs/>
        </w:rPr>
        <w:tab/>
      </w:r>
      <w:r w:rsidRPr="007C3D8F">
        <w:rPr>
          <w:rFonts w:ascii="Arial" w:hAnsi="Arial" w:cs="Arial"/>
        </w:rPr>
        <w:t>HR</w:t>
      </w:r>
    </w:p>
    <w:p w14:paraId="34F07679" w14:textId="2B53B100" w:rsidR="007C3D8F" w:rsidRPr="007C3D8F" w:rsidRDefault="007C3D8F" w:rsidP="007C3D8F">
      <w:pPr>
        <w:tabs>
          <w:tab w:val="left" w:pos="3119"/>
          <w:tab w:val="left" w:pos="5529"/>
          <w:tab w:val="left" w:pos="7513"/>
        </w:tabs>
        <w:ind w:right="-691"/>
        <w:rPr>
          <w:rFonts w:ascii="Arial" w:hAnsi="Arial" w:cs="Arial"/>
        </w:rPr>
      </w:pPr>
      <w:r>
        <w:rPr>
          <w:rFonts w:ascii="Arial" w:hAnsi="Arial" w:cs="Arial"/>
          <w:b/>
          <w:bCs/>
        </w:rPr>
        <w:t>Policy Effective from:</w:t>
      </w:r>
      <w:r>
        <w:rPr>
          <w:rFonts w:ascii="Arial" w:hAnsi="Arial" w:cs="Arial"/>
          <w:b/>
          <w:bCs/>
        </w:rPr>
        <w:tab/>
      </w:r>
      <w:r w:rsidRPr="007C3D8F">
        <w:rPr>
          <w:rFonts w:ascii="Arial" w:hAnsi="Arial" w:cs="Arial"/>
        </w:rPr>
        <w:t>March 2012</w:t>
      </w:r>
    </w:p>
    <w:p w14:paraId="44BA1D8C" w14:textId="6926F319" w:rsidR="007C3D8F" w:rsidRDefault="007C3D8F" w:rsidP="007C3D8F">
      <w:pPr>
        <w:tabs>
          <w:tab w:val="left" w:pos="3119"/>
          <w:tab w:val="left" w:pos="5529"/>
          <w:tab w:val="left" w:pos="7513"/>
        </w:tabs>
        <w:ind w:right="-691"/>
        <w:rPr>
          <w:rFonts w:ascii="Arial" w:hAnsi="Arial" w:cs="Arial"/>
        </w:rPr>
      </w:pPr>
      <w:r>
        <w:rPr>
          <w:rFonts w:ascii="Arial" w:hAnsi="Arial" w:cs="Arial"/>
          <w:b/>
          <w:bCs/>
        </w:rPr>
        <w:t>Revision Dates:</w:t>
      </w:r>
      <w:r>
        <w:rPr>
          <w:rFonts w:ascii="Arial" w:hAnsi="Arial" w:cs="Arial"/>
          <w:b/>
          <w:bCs/>
        </w:rPr>
        <w:tab/>
      </w:r>
      <w:r w:rsidRPr="007C3D8F">
        <w:rPr>
          <w:rFonts w:ascii="Arial" w:hAnsi="Arial" w:cs="Arial"/>
        </w:rPr>
        <w:t>March 2013</w:t>
      </w:r>
      <w:r w:rsidRPr="007C3D8F">
        <w:rPr>
          <w:rFonts w:ascii="Arial" w:hAnsi="Arial" w:cs="Arial"/>
        </w:rPr>
        <w:tab/>
      </w:r>
      <w:r>
        <w:rPr>
          <w:rFonts w:ascii="Arial" w:hAnsi="Arial" w:cs="Arial"/>
        </w:rPr>
        <w:t>March 2014</w:t>
      </w:r>
      <w:r>
        <w:rPr>
          <w:rFonts w:ascii="Arial" w:hAnsi="Arial" w:cs="Arial"/>
        </w:rPr>
        <w:tab/>
        <w:t>RSC March 2016</w:t>
      </w:r>
    </w:p>
    <w:p w14:paraId="1648F02F" w14:textId="29D925B3" w:rsidR="007C3D8F" w:rsidRPr="007C3D8F" w:rsidRDefault="007C3D8F" w:rsidP="007C3D8F">
      <w:pPr>
        <w:tabs>
          <w:tab w:val="left" w:pos="3119"/>
          <w:tab w:val="left" w:pos="5529"/>
          <w:tab w:val="left" w:pos="7513"/>
        </w:tabs>
        <w:ind w:right="-691"/>
        <w:rPr>
          <w:rFonts w:ascii="Arial" w:hAnsi="Arial" w:cs="Arial"/>
        </w:rPr>
      </w:pPr>
      <w:r>
        <w:rPr>
          <w:rFonts w:ascii="Arial" w:hAnsi="Arial" w:cs="Arial"/>
        </w:rPr>
        <w:t>RSC Nov 2018</w:t>
      </w:r>
    </w:p>
    <w:p w14:paraId="1F45E51E" w14:textId="77777777" w:rsidR="000C7FC4" w:rsidRPr="007C3D8F" w:rsidRDefault="000C7FC4" w:rsidP="000C7FC4">
      <w:pPr>
        <w:ind w:right="-691" w:hanging="960"/>
        <w:jc w:val="center"/>
        <w:rPr>
          <w:rFonts w:ascii="Arial" w:hAnsi="Arial" w:cs="Arial"/>
        </w:rPr>
      </w:pPr>
    </w:p>
    <w:p w14:paraId="571927B5" w14:textId="77777777" w:rsidR="000C7FC4" w:rsidRDefault="000C7FC4" w:rsidP="000C7FC4">
      <w:pPr>
        <w:ind w:right="-691"/>
      </w:pPr>
    </w:p>
    <w:p w14:paraId="7B15232A" w14:textId="77777777" w:rsidR="009C6239" w:rsidRDefault="009C6239" w:rsidP="000C7FC4">
      <w:pPr>
        <w:tabs>
          <w:tab w:val="left" w:pos="567"/>
        </w:tabs>
        <w:ind w:left="567" w:hanging="709"/>
        <w:jc w:val="both"/>
        <w:rPr>
          <w:rFonts w:ascii="Arial" w:hAnsi="Arial" w:cs="Arial"/>
          <w:b/>
          <w:bCs/>
        </w:rPr>
        <w:sectPr w:rsidR="009C6239" w:rsidSect="00ED575B">
          <w:pgSz w:w="12240" w:h="15840"/>
          <w:pgMar w:top="1021" w:right="1134" w:bottom="1077" w:left="1418" w:header="454" w:footer="454" w:gutter="0"/>
          <w:cols w:space="708"/>
          <w:docGrid w:linePitch="360"/>
        </w:sectPr>
      </w:pPr>
    </w:p>
    <w:p w14:paraId="74F30F58" w14:textId="3547D108" w:rsidR="004E7927" w:rsidRDefault="007C3D8F" w:rsidP="007C3D8F">
      <w:pPr>
        <w:pStyle w:val="Heading1"/>
        <w:rPr>
          <w:b w:val="0"/>
        </w:rPr>
      </w:pPr>
      <w:r w:rsidRPr="006B455D">
        <w:lastRenderedPageBreak/>
        <w:t>Appeals Notification and Procedure</w:t>
      </w:r>
    </w:p>
    <w:p w14:paraId="2BA0A45F" w14:textId="77777777" w:rsidR="004E7927" w:rsidRDefault="004E7927" w:rsidP="006B455D">
      <w:pPr>
        <w:tabs>
          <w:tab w:val="left" w:pos="567"/>
        </w:tabs>
        <w:ind w:left="567" w:hanging="709"/>
        <w:jc w:val="both"/>
        <w:rPr>
          <w:rFonts w:ascii="Arial" w:hAnsi="Arial" w:cs="Arial"/>
          <w:b/>
          <w:bCs/>
        </w:rPr>
      </w:pPr>
    </w:p>
    <w:p w14:paraId="68F9FFB9" w14:textId="77777777" w:rsidR="00745236" w:rsidRDefault="00745236" w:rsidP="00ED575B">
      <w:pPr>
        <w:tabs>
          <w:tab w:val="left" w:pos="284"/>
        </w:tabs>
        <w:ind w:left="284" w:right="-93" w:hanging="568"/>
        <w:jc w:val="both"/>
        <w:rPr>
          <w:rFonts w:ascii="Arial" w:hAnsi="Arial" w:cs="Arial"/>
        </w:rPr>
      </w:pPr>
      <w:r>
        <w:rPr>
          <w:rFonts w:ascii="Arial" w:hAnsi="Arial" w:cs="Arial"/>
          <w:color w:val="000000"/>
        </w:rPr>
        <w:t>1</w:t>
      </w:r>
      <w:r>
        <w:rPr>
          <w:rFonts w:ascii="Arial" w:hAnsi="Arial" w:cs="Arial"/>
          <w:color w:val="000000"/>
        </w:rPr>
        <w:tab/>
      </w:r>
      <w:r w:rsidRPr="00395800">
        <w:rPr>
          <w:rFonts w:ascii="Arial" w:hAnsi="Arial" w:cs="Arial"/>
        </w:rPr>
        <w:t>If the employee wishes to exercise th</w:t>
      </w:r>
      <w:r>
        <w:rPr>
          <w:rFonts w:ascii="Arial" w:hAnsi="Arial" w:cs="Arial"/>
        </w:rPr>
        <w:t>e</w:t>
      </w:r>
      <w:r w:rsidRPr="00395800">
        <w:rPr>
          <w:rFonts w:ascii="Arial" w:hAnsi="Arial" w:cs="Arial"/>
        </w:rPr>
        <w:t xml:space="preserve"> right of appeal, s</w:t>
      </w:r>
      <w:r>
        <w:rPr>
          <w:rFonts w:ascii="Arial" w:hAnsi="Arial" w:cs="Arial"/>
        </w:rPr>
        <w:t>/</w:t>
      </w:r>
      <w:r w:rsidRPr="00395800">
        <w:rPr>
          <w:rFonts w:ascii="Arial" w:hAnsi="Arial" w:cs="Arial"/>
        </w:rPr>
        <w:t xml:space="preserve">he must notify the Town Clerk in writing of the grounds of the appeal within </w:t>
      </w:r>
      <w:r>
        <w:rPr>
          <w:rFonts w:ascii="Arial" w:hAnsi="Arial" w:cs="Arial"/>
        </w:rPr>
        <w:t xml:space="preserve">five working </w:t>
      </w:r>
      <w:r w:rsidRPr="00395800">
        <w:rPr>
          <w:rFonts w:ascii="Arial" w:hAnsi="Arial" w:cs="Arial"/>
        </w:rPr>
        <w:t>days of the receipt of the written notification of the decision.</w:t>
      </w:r>
    </w:p>
    <w:p w14:paraId="59D45A9C" w14:textId="77777777" w:rsidR="00745236" w:rsidRPr="00395800" w:rsidRDefault="00745236" w:rsidP="00ED575B">
      <w:pPr>
        <w:tabs>
          <w:tab w:val="left" w:pos="284"/>
          <w:tab w:val="num" w:pos="540"/>
        </w:tabs>
        <w:ind w:left="284" w:right="-93" w:hanging="568"/>
        <w:jc w:val="both"/>
        <w:rPr>
          <w:rFonts w:ascii="Arial" w:hAnsi="Arial" w:cs="Arial"/>
        </w:rPr>
      </w:pPr>
    </w:p>
    <w:p w14:paraId="42A4FCEC" w14:textId="77777777" w:rsidR="00745236" w:rsidRDefault="004516A1" w:rsidP="00ED575B">
      <w:pPr>
        <w:tabs>
          <w:tab w:val="left" w:pos="284"/>
        </w:tabs>
        <w:ind w:left="284" w:right="-93" w:hanging="568"/>
        <w:jc w:val="both"/>
        <w:rPr>
          <w:rFonts w:ascii="Arial" w:hAnsi="Arial" w:cs="Arial"/>
        </w:rPr>
      </w:pPr>
      <w:r>
        <w:rPr>
          <w:rFonts w:ascii="Arial" w:hAnsi="Arial" w:cs="Arial"/>
        </w:rPr>
        <w:t>2</w:t>
      </w:r>
      <w:r w:rsidR="00745236">
        <w:rPr>
          <w:rFonts w:ascii="Arial" w:hAnsi="Arial" w:cs="Arial"/>
        </w:rPr>
        <w:tab/>
      </w:r>
      <w:r w:rsidR="00745236" w:rsidRPr="00745236">
        <w:rPr>
          <w:rFonts w:ascii="Arial" w:hAnsi="Arial" w:cs="Arial"/>
        </w:rPr>
        <w:t xml:space="preserve">A pro-forma (see </w:t>
      </w:r>
      <w:r w:rsidR="00745236">
        <w:rPr>
          <w:rFonts w:ascii="Arial" w:hAnsi="Arial" w:cs="Arial"/>
        </w:rPr>
        <w:t>Appendix 1</w:t>
      </w:r>
      <w:r w:rsidR="00745236" w:rsidRPr="00745236">
        <w:rPr>
          <w:rFonts w:ascii="Arial" w:hAnsi="Arial" w:cs="Arial"/>
        </w:rPr>
        <w:t>) should be included on which the employee can give notice of appeal, including identification of the grounds for the appeal.</w:t>
      </w:r>
    </w:p>
    <w:p w14:paraId="4E87B2F0" w14:textId="77777777" w:rsidR="00896BA4" w:rsidRDefault="00896BA4" w:rsidP="00ED575B">
      <w:pPr>
        <w:tabs>
          <w:tab w:val="left" w:pos="284"/>
        </w:tabs>
        <w:ind w:left="284" w:right="-93" w:hanging="568"/>
        <w:jc w:val="both"/>
        <w:rPr>
          <w:rFonts w:ascii="Arial" w:hAnsi="Arial" w:cs="Arial"/>
        </w:rPr>
      </w:pPr>
    </w:p>
    <w:p w14:paraId="46E88CC9" w14:textId="77777777" w:rsidR="00745236" w:rsidRPr="0064307B" w:rsidRDefault="00896BA4" w:rsidP="00953EDF">
      <w:pPr>
        <w:pStyle w:val="BodyTextIndent3"/>
        <w:tabs>
          <w:tab w:val="left" w:pos="-284"/>
          <w:tab w:val="left" w:pos="709"/>
        </w:tabs>
        <w:spacing w:after="0"/>
        <w:ind w:left="284" w:right="-93" w:hanging="568"/>
        <w:jc w:val="both"/>
        <w:rPr>
          <w:rFonts w:ascii="Arial" w:hAnsi="Arial" w:cs="Arial"/>
          <w:sz w:val="24"/>
          <w:szCs w:val="24"/>
        </w:rPr>
      </w:pPr>
      <w:r>
        <w:rPr>
          <w:rFonts w:ascii="Arial" w:hAnsi="Arial" w:cs="Arial"/>
          <w:color w:val="000000"/>
          <w:sz w:val="24"/>
          <w:szCs w:val="24"/>
        </w:rPr>
        <w:t>3.</w:t>
      </w:r>
      <w:r>
        <w:rPr>
          <w:rFonts w:ascii="Arial" w:hAnsi="Arial" w:cs="Arial"/>
          <w:color w:val="000000"/>
          <w:sz w:val="24"/>
          <w:szCs w:val="24"/>
        </w:rPr>
        <w:tab/>
      </w:r>
      <w:r w:rsidR="007C68A6">
        <w:rPr>
          <w:rFonts w:ascii="Arial" w:hAnsi="Arial" w:cs="Arial"/>
          <w:color w:val="000000"/>
          <w:sz w:val="24"/>
          <w:szCs w:val="24"/>
        </w:rPr>
        <w:t>The</w:t>
      </w:r>
      <w:r w:rsidR="00745236" w:rsidRPr="00CC5F0D">
        <w:rPr>
          <w:rFonts w:ascii="Arial" w:hAnsi="Arial" w:cs="Arial"/>
          <w:color w:val="000000"/>
          <w:sz w:val="24"/>
          <w:szCs w:val="24"/>
        </w:rPr>
        <w:t xml:space="preserve"> appeal will be heard by the Council’s </w:t>
      </w:r>
      <w:r w:rsidR="00C475CC">
        <w:rPr>
          <w:rFonts w:ascii="Arial" w:hAnsi="Arial" w:cs="Arial"/>
          <w:color w:val="000000"/>
          <w:sz w:val="24"/>
          <w:szCs w:val="24"/>
        </w:rPr>
        <w:t>Member Appeal Panel</w:t>
      </w:r>
      <w:r w:rsidR="00745236" w:rsidRPr="00CC5F0D">
        <w:rPr>
          <w:rFonts w:ascii="Arial" w:hAnsi="Arial" w:cs="Arial"/>
          <w:sz w:val="24"/>
          <w:szCs w:val="24"/>
        </w:rPr>
        <w:t>.</w:t>
      </w:r>
      <w:r w:rsidR="00745236">
        <w:rPr>
          <w:rFonts w:ascii="Arial" w:hAnsi="Arial" w:cs="Arial"/>
          <w:sz w:val="24"/>
          <w:szCs w:val="24"/>
        </w:rPr>
        <w:t xml:space="preserve"> </w:t>
      </w:r>
      <w:r w:rsidR="00745236" w:rsidRPr="00CC5F0D">
        <w:rPr>
          <w:rFonts w:ascii="Arial" w:hAnsi="Arial" w:cs="Arial"/>
          <w:sz w:val="24"/>
          <w:szCs w:val="24"/>
        </w:rPr>
        <w:t xml:space="preserve"> (Elected Members drawn from the </w:t>
      </w:r>
      <w:r w:rsidR="00C475CC">
        <w:rPr>
          <w:rFonts w:ascii="Arial" w:hAnsi="Arial" w:cs="Arial"/>
          <w:sz w:val="24"/>
          <w:szCs w:val="24"/>
        </w:rPr>
        <w:t>Council’s Personnel Sub-Committee</w:t>
      </w:r>
      <w:r w:rsidR="00E735D8">
        <w:rPr>
          <w:rFonts w:ascii="Arial" w:hAnsi="Arial" w:cs="Arial"/>
          <w:sz w:val="24"/>
          <w:szCs w:val="24"/>
        </w:rPr>
        <w:t xml:space="preserve">, </w:t>
      </w:r>
      <w:r w:rsidR="00E735D8" w:rsidRPr="007C3D8F">
        <w:rPr>
          <w:rFonts w:ascii="Arial" w:hAnsi="Arial" w:cs="Arial"/>
          <w:sz w:val="24"/>
          <w:szCs w:val="24"/>
        </w:rPr>
        <w:t>no more than five Members</w:t>
      </w:r>
      <w:r w:rsidR="0086006C" w:rsidRPr="007C3D8F">
        <w:rPr>
          <w:rFonts w:ascii="Arial" w:hAnsi="Arial" w:cs="Arial"/>
          <w:sz w:val="24"/>
          <w:szCs w:val="24"/>
        </w:rPr>
        <w:t xml:space="preserve"> at any one time</w:t>
      </w:r>
      <w:r w:rsidR="00745236" w:rsidRPr="00CC5F0D">
        <w:rPr>
          <w:rFonts w:ascii="Arial" w:hAnsi="Arial" w:cs="Arial"/>
          <w:sz w:val="24"/>
          <w:szCs w:val="24"/>
        </w:rPr>
        <w:t xml:space="preserve"> </w:t>
      </w:r>
      <w:r w:rsidR="00745236" w:rsidRPr="00953EDF">
        <w:rPr>
          <w:rFonts w:ascii="Arial" w:hAnsi="Arial" w:cs="Arial"/>
          <w:sz w:val="24"/>
          <w:szCs w:val="24"/>
        </w:rPr>
        <w:t>and</w:t>
      </w:r>
      <w:r w:rsidR="00745236" w:rsidRPr="00CC5F0D">
        <w:rPr>
          <w:rFonts w:ascii="Arial" w:hAnsi="Arial" w:cs="Arial"/>
          <w:sz w:val="24"/>
          <w:szCs w:val="24"/>
        </w:rPr>
        <w:t xml:space="preserve"> the Town Clerk if the allegation is not against him</w:t>
      </w:r>
      <w:r w:rsidR="00745236" w:rsidRPr="00953EDF">
        <w:rPr>
          <w:rFonts w:ascii="Arial" w:hAnsi="Arial" w:cs="Arial"/>
          <w:sz w:val="24"/>
          <w:szCs w:val="24"/>
        </w:rPr>
        <w:t>.)</w:t>
      </w:r>
    </w:p>
    <w:p w14:paraId="626DCE90" w14:textId="77777777" w:rsidR="00745236" w:rsidRPr="00CC5F0D" w:rsidRDefault="00745236" w:rsidP="00953EDF">
      <w:pPr>
        <w:pStyle w:val="BodyTextIndent3"/>
        <w:tabs>
          <w:tab w:val="left" w:pos="284"/>
        </w:tabs>
        <w:spacing w:after="0"/>
        <w:ind w:left="284" w:right="-93" w:hanging="568"/>
        <w:jc w:val="both"/>
        <w:rPr>
          <w:rFonts w:ascii="Arial" w:hAnsi="Arial" w:cs="Arial"/>
          <w:sz w:val="24"/>
          <w:szCs w:val="24"/>
        </w:rPr>
      </w:pPr>
    </w:p>
    <w:p w14:paraId="299A5875" w14:textId="77777777" w:rsidR="006B455D" w:rsidRPr="00395800" w:rsidRDefault="00896BA4" w:rsidP="00953EDF">
      <w:pPr>
        <w:tabs>
          <w:tab w:val="left" w:pos="-284"/>
          <w:tab w:val="num" w:pos="540"/>
        </w:tabs>
        <w:ind w:left="284" w:right="-93" w:hanging="568"/>
        <w:jc w:val="both"/>
        <w:rPr>
          <w:rFonts w:ascii="Arial" w:hAnsi="Arial" w:cs="Arial"/>
        </w:rPr>
      </w:pPr>
      <w:r>
        <w:rPr>
          <w:rFonts w:ascii="Arial" w:hAnsi="Arial" w:cs="Arial"/>
        </w:rPr>
        <w:t>4</w:t>
      </w:r>
      <w:r>
        <w:rPr>
          <w:rFonts w:ascii="Arial" w:hAnsi="Arial" w:cs="Arial"/>
        </w:rPr>
        <w:tab/>
      </w:r>
      <w:r w:rsidR="00745236">
        <w:rPr>
          <w:rFonts w:ascii="Arial" w:hAnsi="Arial" w:cs="Arial"/>
        </w:rPr>
        <w:t>The</w:t>
      </w:r>
      <w:r w:rsidR="006B455D" w:rsidRPr="00395800">
        <w:rPr>
          <w:rFonts w:ascii="Arial" w:hAnsi="Arial" w:cs="Arial"/>
        </w:rPr>
        <w:t xml:space="preserve"> </w:t>
      </w:r>
      <w:r w:rsidR="00050E5F">
        <w:rPr>
          <w:rFonts w:ascii="Arial" w:hAnsi="Arial" w:cs="Arial"/>
        </w:rPr>
        <w:t>Member A</w:t>
      </w:r>
      <w:r w:rsidR="00C475CC">
        <w:rPr>
          <w:rFonts w:ascii="Arial" w:hAnsi="Arial" w:cs="Arial"/>
        </w:rPr>
        <w:t xml:space="preserve">ppeal Panel </w:t>
      </w:r>
      <w:r w:rsidR="006B455D" w:rsidRPr="00395800">
        <w:rPr>
          <w:rFonts w:ascii="Arial" w:hAnsi="Arial" w:cs="Arial"/>
        </w:rPr>
        <w:t xml:space="preserve">will hear appeals by employees arising from decisions taken by management under the normal operation of the </w:t>
      </w:r>
      <w:r w:rsidR="00745236">
        <w:rPr>
          <w:rFonts w:ascii="Arial" w:hAnsi="Arial" w:cs="Arial"/>
        </w:rPr>
        <w:t>Council’s policies and</w:t>
      </w:r>
      <w:r w:rsidR="006B455D" w:rsidRPr="00395800">
        <w:rPr>
          <w:rFonts w:ascii="Arial" w:hAnsi="Arial" w:cs="Arial"/>
        </w:rPr>
        <w:t xml:space="preserve"> procedures.</w:t>
      </w:r>
    </w:p>
    <w:p w14:paraId="21405ACB" w14:textId="77777777" w:rsidR="006B455D" w:rsidRPr="00395800" w:rsidRDefault="006B455D" w:rsidP="00953EDF">
      <w:pPr>
        <w:tabs>
          <w:tab w:val="left" w:pos="-284"/>
        </w:tabs>
        <w:ind w:left="284" w:right="-93" w:hanging="568"/>
        <w:jc w:val="both"/>
        <w:rPr>
          <w:rFonts w:ascii="Arial" w:hAnsi="Arial" w:cs="Arial"/>
        </w:rPr>
      </w:pPr>
    </w:p>
    <w:p w14:paraId="3CE7F2DD" w14:textId="77777777" w:rsidR="006B455D" w:rsidRDefault="00774D53" w:rsidP="00953EDF">
      <w:pPr>
        <w:tabs>
          <w:tab w:val="left" w:pos="-284"/>
        </w:tabs>
        <w:ind w:left="284" w:right="-93" w:hanging="568"/>
        <w:jc w:val="both"/>
        <w:rPr>
          <w:rFonts w:ascii="Arial" w:hAnsi="Arial" w:cs="Arial"/>
        </w:rPr>
      </w:pPr>
      <w:r>
        <w:rPr>
          <w:rFonts w:ascii="Arial" w:hAnsi="Arial" w:cs="Arial"/>
        </w:rPr>
        <w:t>5</w:t>
      </w:r>
      <w:r w:rsidR="00745236">
        <w:rPr>
          <w:rFonts w:ascii="Arial" w:hAnsi="Arial" w:cs="Arial"/>
        </w:rPr>
        <w:tab/>
      </w:r>
      <w:r w:rsidR="00953EDF">
        <w:rPr>
          <w:rFonts w:ascii="Arial" w:hAnsi="Arial" w:cs="Arial"/>
        </w:rPr>
        <w:t>R</w:t>
      </w:r>
      <w:r w:rsidR="00745236" w:rsidRPr="0064307B">
        <w:rPr>
          <w:rFonts w:ascii="Arial" w:hAnsi="Arial" w:cs="Arial"/>
        </w:rPr>
        <w:t>ecords and notes of the meeting</w:t>
      </w:r>
      <w:r w:rsidR="00745236">
        <w:rPr>
          <w:rFonts w:ascii="Arial" w:hAnsi="Arial" w:cs="Arial"/>
        </w:rPr>
        <w:t>s</w:t>
      </w:r>
      <w:r w:rsidR="00745236" w:rsidRPr="0064307B">
        <w:rPr>
          <w:rFonts w:ascii="Arial" w:hAnsi="Arial" w:cs="Arial"/>
        </w:rPr>
        <w:t xml:space="preserve"> will be made available to the </w:t>
      </w:r>
      <w:r w:rsidR="00745236">
        <w:rPr>
          <w:rFonts w:ascii="Arial" w:hAnsi="Arial" w:cs="Arial"/>
        </w:rPr>
        <w:t xml:space="preserve">Town Clerk or </w:t>
      </w:r>
      <w:r w:rsidR="00050E5F">
        <w:rPr>
          <w:rFonts w:ascii="Arial" w:hAnsi="Arial" w:cs="Arial"/>
        </w:rPr>
        <w:t xml:space="preserve">Member </w:t>
      </w:r>
      <w:r w:rsidR="00745236">
        <w:rPr>
          <w:rFonts w:ascii="Arial" w:hAnsi="Arial" w:cs="Arial"/>
        </w:rPr>
        <w:t xml:space="preserve">Appeal </w:t>
      </w:r>
      <w:r w:rsidR="00C475CC">
        <w:rPr>
          <w:rFonts w:ascii="Arial" w:hAnsi="Arial" w:cs="Arial"/>
        </w:rPr>
        <w:t>Panel</w:t>
      </w:r>
      <w:r w:rsidR="00745236" w:rsidRPr="0064307B">
        <w:rPr>
          <w:rFonts w:ascii="Arial" w:hAnsi="Arial" w:cs="Arial"/>
        </w:rPr>
        <w:t xml:space="preserve"> </w:t>
      </w:r>
      <w:r w:rsidR="00745236">
        <w:rPr>
          <w:rFonts w:ascii="Arial" w:hAnsi="Arial" w:cs="Arial"/>
        </w:rPr>
        <w:t xml:space="preserve">prior to any decision being made or </w:t>
      </w:r>
      <w:r w:rsidR="00745236" w:rsidRPr="0064307B">
        <w:rPr>
          <w:rFonts w:ascii="Arial" w:hAnsi="Arial" w:cs="Arial"/>
        </w:rPr>
        <w:t>hearing the appeal.</w:t>
      </w:r>
    </w:p>
    <w:p w14:paraId="295CEF50" w14:textId="77777777" w:rsidR="00745236" w:rsidRPr="00395800" w:rsidRDefault="00745236" w:rsidP="00953EDF">
      <w:pPr>
        <w:tabs>
          <w:tab w:val="left" w:pos="-284"/>
        </w:tabs>
        <w:ind w:left="284" w:right="-93" w:hanging="568"/>
        <w:jc w:val="both"/>
        <w:rPr>
          <w:rFonts w:ascii="Arial" w:hAnsi="Arial" w:cs="Arial"/>
        </w:rPr>
      </w:pPr>
    </w:p>
    <w:p w14:paraId="6D55A088" w14:textId="51733568" w:rsidR="006B455D" w:rsidRPr="00395800" w:rsidRDefault="00774D53" w:rsidP="00953EDF">
      <w:pPr>
        <w:tabs>
          <w:tab w:val="left" w:pos="-284"/>
          <w:tab w:val="num" w:pos="540"/>
        </w:tabs>
        <w:ind w:left="284" w:right="-93" w:hanging="568"/>
        <w:jc w:val="both"/>
        <w:rPr>
          <w:rFonts w:ascii="Arial" w:hAnsi="Arial" w:cs="Arial"/>
        </w:rPr>
      </w:pPr>
      <w:r>
        <w:rPr>
          <w:rFonts w:ascii="Arial" w:hAnsi="Arial" w:cs="Arial"/>
        </w:rPr>
        <w:t>6</w:t>
      </w:r>
      <w:r w:rsidR="004516A1">
        <w:rPr>
          <w:rFonts w:ascii="Arial" w:hAnsi="Arial" w:cs="Arial"/>
        </w:rPr>
        <w:tab/>
      </w:r>
      <w:r w:rsidR="00953EDF">
        <w:rPr>
          <w:rFonts w:ascii="Arial" w:hAnsi="Arial" w:cs="Arial"/>
        </w:rPr>
        <w:t>T</w:t>
      </w:r>
      <w:r w:rsidR="006B455D" w:rsidRPr="00395800">
        <w:rPr>
          <w:rFonts w:ascii="Arial" w:hAnsi="Arial" w:cs="Arial"/>
        </w:rPr>
        <w:t xml:space="preserve">he employee will have the right of appearing before the </w:t>
      </w:r>
      <w:r w:rsidR="00050E5F">
        <w:rPr>
          <w:rFonts w:ascii="Arial" w:hAnsi="Arial" w:cs="Arial"/>
        </w:rPr>
        <w:t xml:space="preserve">Member </w:t>
      </w:r>
      <w:r w:rsidR="00C475CC">
        <w:rPr>
          <w:rFonts w:ascii="Arial" w:hAnsi="Arial" w:cs="Arial"/>
        </w:rPr>
        <w:t xml:space="preserve">Appeal Panel </w:t>
      </w:r>
      <w:r w:rsidR="006B455D" w:rsidRPr="00395800">
        <w:rPr>
          <w:rFonts w:ascii="Arial" w:hAnsi="Arial" w:cs="Arial"/>
        </w:rPr>
        <w:t xml:space="preserve">accompanied by a work colleague or an accredited trade union representative, </w:t>
      </w:r>
      <w:bookmarkStart w:id="0" w:name="_GoBack"/>
      <w:bookmarkEnd w:id="0"/>
      <w:r w:rsidR="006B455D" w:rsidRPr="00395800">
        <w:rPr>
          <w:rFonts w:ascii="Arial" w:hAnsi="Arial" w:cs="Arial"/>
        </w:rPr>
        <w:t>will be able to call witnesses in support of his/her case and produce relevant information. Documentary evidence to be produced by either party will be made available for information as soon as is reasonable and practicable in the circumstances.</w:t>
      </w:r>
    </w:p>
    <w:p w14:paraId="08FC84C2" w14:textId="77777777" w:rsidR="006B455D" w:rsidRPr="00395800" w:rsidRDefault="006B455D" w:rsidP="00953EDF">
      <w:pPr>
        <w:tabs>
          <w:tab w:val="left" w:pos="-284"/>
        </w:tabs>
        <w:ind w:left="284" w:right="-93" w:hanging="568"/>
        <w:jc w:val="both"/>
        <w:rPr>
          <w:rFonts w:ascii="Arial" w:hAnsi="Arial" w:cs="Arial"/>
        </w:rPr>
      </w:pPr>
    </w:p>
    <w:p w14:paraId="5A7DC9FC" w14:textId="77777777" w:rsidR="006B455D" w:rsidRPr="00395800" w:rsidRDefault="00774D53" w:rsidP="00953EDF">
      <w:pPr>
        <w:tabs>
          <w:tab w:val="left" w:pos="-284"/>
          <w:tab w:val="num" w:pos="540"/>
        </w:tabs>
        <w:ind w:left="284" w:right="-93" w:hanging="568"/>
        <w:jc w:val="both"/>
        <w:rPr>
          <w:rFonts w:ascii="Arial" w:hAnsi="Arial" w:cs="Arial"/>
        </w:rPr>
      </w:pPr>
      <w:r>
        <w:rPr>
          <w:rFonts w:ascii="Arial" w:hAnsi="Arial" w:cs="Arial"/>
        </w:rPr>
        <w:t>7</w:t>
      </w:r>
      <w:r w:rsidR="004516A1">
        <w:rPr>
          <w:rFonts w:ascii="Arial" w:hAnsi="Arial" w:cs="Arial"/>
        </w:rPr>
        <w:tab/>
      </w:r>
      <w:r w:rsidR="006B455D" w:rsidRPr="00395800">
        <w:rPr>
          <w:rFonts w:ascii="Arial" w:hAnsi="Arial" w:cs="Arial"/>
        </w:rPr>
        <w:t xml:space="preserve">The employee will be given notice in writing in advance of the time and place of the hearing. The decision of the </w:t>
      </w:r>
      <w:r w:rsidR="00050E5F">
        <w:rPr>
          <w:rFonts w:ascii="Arial" w:hAnsi="Arial" w:cs="Arial"/>
        </w:rPr>
        <w:t xml:space="preserve">Member </w:t>
      </w:r>
      <w:r w:rsidR="00C475CC">
        <w:rPr>
          <w:rFonts w:ascii="Arial" w:hAnsi="Arial" w:cs="Arial"/>
        </w:rPr>
        <w:t xml:space="preserve">Appeal Panel </w:t>
      </w:r>
      <w:r w:rsidR="006B455D" w:rsidRPr="00395800">
        <w:rPr>
          <w:rFonts w:ascii="Arial" w:hAnsi="Arial" w:cs="Arial"/>
        </w:rPr>
        <w:t>will be communicated to the employee in writing as soon as practicable, and a copy will be forwarded to his/her representative as appropriate.</w:t>
      </w:r>
    </w:p>
    <w:p w14:paraId="26BABBA3" w14:textId="77777777" w:rsidR="006B455D" w:rsidRPr="00395800" w:rsidRDefault="006B455D" w:rsidP="00953EDF">
      <w:pPr>
        <w:tabs>
          <w:tab w:val="left" w:pos="-284"/>
        </w:tabs>
        <w:ind w:left="284" w:right="-93" w:hanging="568"/>
        <w:jc w:val="both"/>
        <w:rPr>
          <w:rFonts w:ascii="Arial" w:hAnsi="Arial" w:cs="Arial"/>
        </w:rPr>
      </w:pPr>
    </w:p>
    <w:p w14:paraId="64BD360D" w14:textId="77777777" w:rsidR="006B455D" w:rsidRPr="00395800" w:rsidRDefault="00774D53" w:rsidP="00953EDF">
      <w:pPr>
        <w:tabs>
          <w:tab w:val="left" w:pos="-284"/>
          <w:tab w:val="num" w:pos="540"/>
        </w:tabs>
        <w:ind w:left="284" w:right="-93" w:hanging="568"/>
        <w:jc w:val="both"/>
        <w:rPr>
          <w:rFonts w:ascii="Arial" w:hAnsi="Arial" w:cs="Arial"/>
        </w:rPr>
      </w:pPr>
      <w:r>
        <w:rPr>
          <w:rFonts w:ascii="Arial" w:hAnsi="Arial" w:cs="Arial"/>
        </w:rPr>
        <w:t>8</w:t>
      </w:r>
      <w:r w:rsidR="004516A1">
        <w:rPr>
          <w:rFonts w:ascii="Arial" w:hAnsi="Arial" w:cs="Arial"/>
        </w:rPr>
        <w:tab/>
        <w:t>T</w:t>
      </w:r>
      <w:r w:rsidR="006B455D" w:rsidRPr="00395800">
        <w:rPr>
          <w:rFonts w:ascii="Arial" w:hAnsi="Arial" w:cs="Arial"/>
        </w:rPr>
        <w:t xml:space="preserve">he </w:t>
      </w:r>
      <w:r w:rsidR="00050E5F">
        <w:rPr>
          <w:rFonts w:ascii="Arial" w:hAnsi="Arial" w:cs="Arial"/>
        </w:rPr>
        <w:t xml:space="preserve">Member </w:t>
      </w:r>
      <w:r w:rsidR="00C475CC">
        <w:rPr>
          <w:rFonts w:ascii="Arial" w:hAnsi="Arial" w:cs="Arial"/>
        </w:rPr>
        <w:t xml:space="preserve">Appeal Panel </w:t>
      </w:r>
      <w:r w:rsidR="006B455D" w:rsidRPr="00395800">
        <w:rPr>
          <w:rFonts w:ascii="Arial" w:hAnsi="Arial" w:cs="Arial"/>
        </w:rPr>
        <w:t xml:space="preserve">has </w:t>
      </w:r>
      <w:r w:rsidR="00E96379">
        <w:rPr>
          <w:rFonts w:ascii="Arial" w:hAnsi="Arial" w:cs="Arial"/>
        </w:rPr>
        <w:t>delegated</w:t>
      </w:r>
      <w:r w:rsidR="006B455D" w:rsidRPr="00395800">
        <w:rPr>
          <w:rFonts w:ascii="Arial" w:hAnsi="Arial" w:cs="Arial"/>
        </w:rPr>
        <w:t xml:space="preserve"> powers when dealing with </w:t>
      </w:r>
      <w:r w:rsidR="00E96379">
        <w:rPr>
          <w:rFonts w:ascii="Arial" w:hAnsi="Arial" w:cs="Arial"/>
        </w:rPr>
        <w:t>Appeal matters</w:t>
      </w:r>
      <w:r w:rsidR="006B455D" w:rsidRPr="00395800">
        <w:rPr>
          <w:rFonts w:ascii="Arial" w:hAnsi="Arial" w:cs="Arial"/>
        </w:rPr>
        <w:t>, and the decision of the</w:t>
      </w:r>
      <w:r w:rsidR="006C3DB0">
        <w:rPr>
          <w:rFonts w:ascii="Arial" w:hAnsi="Arial" w:cs="Arial"/>
        </w:rPr>
        <w:t xml:space="preserve"> Member</w:t>
      </w:r>
      <w:r w:rsidR="006B455D" w:rsidRPr="00395800">
        <w:rPr>
          <w:rFonts w:ascii="Arial" w:hAnsi="Arial" w:cs="Arial"/>
        </w:rPr>
        <w:t xml:space="preserve"> </w:t>
      </w:r>
      <w:r w:rsidR="00C475CC">
        <w:rPr>
          <w:rFonts w:ascii="Arial" w:hAnsi="Arial" w:cs="Arial"/>
        </w:rPr>
        <w:t xml:space="preserve">Appeal Panel </w:t>
      </w:r>
      <w:r w:rsidR="006B455D" w:rsidRPr="00395800">
        <w:rPr>
          <w:rFonts w:ascii="Arial" w:hAnsi="Arial" w:cs="Arial"/>
        </w:rPr>
        <w:t>will be final.</w:t>
      </w:r>
    </w:p>
    <w:p w14:paraId="49CF88C2" w14:textId="77777777" w:rsidR="006B455D" w:rsidRPr="00395800" w:rsidRDefault="006B455D" w:rsidP="00953EDF">
      <w:pPr>
        <w:tabs>
          <w:tab w:val="left" w:pos="-284"/>
          <w:tab w:val="num" w:pos="540"/>
        </w:tabs>
        <w:ind w:left="284" w:right="-93" w:hanging="568"/>
        <w:jc w:val="both"/>
        <w:rPr>
          <w:rFonts w:ascii="Arial" w:hAnsi="Arial" w:cs="Arial"/>
        </w:rPr>
      </w:pPr>
    </w:p>
    <w:p w14:paraId="39BE53DE" w14:textId="77777777" w:rsidR="004E7927" w:rsidRDefault="00774D53" w:rsidP="00953EDF">
      <w:pPr>
        <w:tabs>
          <w:tab w:val="left" w:pos="-284"/>
          <w:tab w:val="num" w:pos="540"/>
        </w:tabs>
        <w:ind w:left="284" w:right="-93" w:hanging="568"/>
        <w:jc w:val="both"/>
        <w:rPr>
          <w:rFonts w:ascii="Arial" w:hAnsi="Arial" w:cs="Arial"/>
        </w:rPr>
      </w:pPr>
      <w:r>
        <w:rPr>
          <w:rFonts w:ascii="Arial" w:hAnsi="Arial" w:cs="Arial"/>
        </w:rPr>
        <w:t>9</w:t>
      </w:r>
      <w:r w:rsidR="004516A1">
        <w:rPr>
          <w:rFonts w:ascii="Arial" w:hAnsi="Arial" w:cs="Arial"/>
        </w:rPr>
        <w:tab/>
      </w:r>
      <w:r w:rsidR="006B455D" w:rsidRPr="00395800">
        <w:rPr>
          <w:rFonts w:ascii="Arial" w:hAnsi="Arial" w:cs="Arial"/>
        </w:rPr>
        <w:t>The procedure, which is followed at the Appeals hearing, is detailed overleaf.</w:t>
      </w:r>
    </w:p>
    <w:p w14:paraId="55A439DF" w14:textId="77777777" w:rsidR="004E7927" w:rsidRDefault="004E7927" w:rsidP="00ED575B">
      <w:pPr>
        <w:tabs>
          <w:tab w:val="left" w:pos="284"/>
          <w:tab w:val="num" w:pos="540"/>
        </w:tabs>
        <w:ind w:left="284" w:right="-93" w:hanging="568"/>
        <w:jc w:val="both"/>
        <w:rPr>
          <w:rFonts w:ascii="Arial" w:hAnsi="Arial" w:cs="Arial"/>
        </w:rPr>
      </w:pPr>
    </w:p>
    <w:p w14:paraId="184D1221" w14:textId="77777777" w:rsidR="006B455D" w:rsidRPr="00395800" w:rsidRDefault="006B455D" w:rsidP="00ED575B">
      <w:pPr>
        <w:tabs>
          <w:tab w:val="left" w:pos="284"/>
          <w:tab w:val="num" w:pos="540"/>
        </w:tabs>
        <w:ind w:left="284" w:right="-93" w:hanging="568"/>
        <w:jc w:val="both"/>
        <w:rPr>
          <w:rFonts w:ascii="Arial" w:hAnsi="Arial" w:cs="Arial"/>
          <w:b/>
          <w:bCs/>
        </w:rPr>
      </w:pPr>
      <w:r w:rsidRPr="00395800">
        <w:rPr>
          <w:rFonts w:ascii="Arial" w:hAnsi="Arial" w:cs="Arial"/>
        </w:rPr>
        <w:br w:type="page"/>
      </w:r>
    </w:p>
    <w:p w14:paraId="4623EE8E" w14:textId="7947EEC2" w:rsidR="006B455D" w:rsidRDefault="007C3D8F" w:rsidP="007C3D8F">
      <w:pPr>
        <w:pStyle w:val="Heading1"/>
      </w:pPr>
      <w:r w:rsidRPr="006B455D">
        <w:lastRenderedPageBreak/>
        <w:t>Procedure for the Conduct of Appeals Against Dismissal or Other Disciplinary Action</w:t>
      </w:r>
    </w:p>
    <w:p w14:paraId="6B83933A" w14:textId="77777777" w:rsidR="00E10DE5" w:rsidRPr="00395800" w:rsidRDefault="00E10DE5" w:rsidP="00E10DE5">
      <w:pPr>
        <w:tabs>
          <w:tab w:val="left" w:pos="567"/>
        </w:tabs>
        <w:ind w:left="567" w:hanging="709"/>
        <w:jc w:val="both"/>
        <w:rPr>
          <w:rFonts w:ascii="Arial" w:hAnsi="Arial" w:cs="Arial"/>
          <w:b/>
          <w:bCs/>
        </w:rPr>
      </w:pPr>
    </w:p>
    <w:p w14:paraId="31B40983" w14:textId="77777777" w:rsidR="00E10DE5" w:rsidRPr="00953EDF" w:rsidRDefault="00E10DE5" w:rsidP="00E10DE5">
      <w:pPr>
        <w:numPr>
          <w:ilvl w:val="0"/>
          <w:numId w:val="8"/>
        </w:numPr>
        <w:jc w:val="both"/>
        <w:rPr>
          <w:rFonts w:ascii="Arial" w:hAnsi="Arial" w:cs="Arial"/>
        </w:rPr>
      </w:pPr>
      <w:r w:rsidRPr="00953EDF">
        <w:rPr>
          <w:rFonts w:ascii="Arial" w:hAnsi="Arial" w:cs="Arial"/>
        </w:rPr>
        <w:t>Introduction by the Manager/Chairman of the Member Appeal Panel and a reminder to all present of:</w:t>
      </w:r>
    </w:p>
    <w:p w14:paraId="62DDC0BA" w14:textId="77777777" w:rsidR="00E10DE5" w:rsidRPr="00953EDF" w:rsidRDefault="00E10DE5" w:rsidP="00E10DE5">
      <w:pPr>
        <w:jc w:val="both"/>
        <w:rPr>
          <w:rFonts w:ascii="Arial" w:hAnsi="Arial" w:cs="Arial"/>
        </w:rPr>
      </w:pPr>
    </w:p>
    <w:p w14:paraId="70378D1D" w14:textId="77777777" w:rsidR="00E10DE5" w:rsidRPr="00953EDF" w:rsidRDefault="00E10DE5" w:rsidP="00E10DE5">
      <w:pPr>
        <w:numPr>
          <w:ilvl w:val="0"/>
          <w:numId w:val="9"/>
        </w:numPr>
        <w:jc w:val="both"/>
        <w:rPr>
          <w:rFonts w:ascii="Arial" w:hAnsi="Arial" w:cs="Arial"/>
        </w:rPr>
      </w:pPr>
      <w:r w:rsidRPr="00953EDF">
        <w:rPr>
          <w:rFonts w:ascii="Arial" w:hAnsi="Arial" w:cs="Arial"/>
        </w:rPr>
        <w:t>the procedure under which the meeting has been called;</w:t>
      </w:r>
    </w:p>
    <w:p w14:paraId="1E2D80CE" w14:textId="77777777" w:rsidR="00E10DE5" w:rsidRPr="00953EDF" w:rsidRDefault="00E10DE5" w:rsidP="00E10DE5">
      <w:pPr>
        <w:numPr>
          <w:ilvl w:val="0"/>
          <w:numId w:val="9"/>
        </w:numPr>
        <w:jc w:val="both"/>
        <w:rPr>
          <w:rFonts w:ascii="Arial" w:hAnsi="Arial" w:cs="Arial"/>
        </w:rPr>
      </w:pPr>
      <w:r w:rsidRPr="00953EDF">
        <w:rPr>
          <w:rFonts w:ascii="Arial" w:hAnsi="Arial" w:cs="Arial"/>
        </w:rPr>
        <w:t>the manner in which the meeting will be conducted as set out below in paragraphs 2-11;</w:t>
      </w:r>
    </w:p>
    <w:p w14:paraId="52B32EA2" w14:textId="77777777" w:rsidR="00E10DE5" w:rsidRPr="00953EDF" w:rsidRDefault="00E10DE5" w:rsidP="00E10DE5">
      <w:pPr>
        <w:numPr>
          <w:ilvl w:val="0"/>
          <w:numId w:val="9"/>
        </w:numPr>
        <w:jc w:val="both"/>
        <w:rPr>
          <w:rFonts w:ascii="Arial" w:hAnsi="Arial" w:cs="Arial"/>
        </w:rPr>
      </w:pPr>
      <w:r w:rsidRPr="00953EDF">
        <w:rPr>
          <w:rFonts w:ascii="Arial" w:hAnsi="Arial" w:cs="Arial"/>
        </w:rPr>
        <w:t>the degree of confidentiality;</w:t>
      </w:r>
    </w:p>
    <w:p w14:paraId="3F10E7D9" w14:textId="77777777" w:rsidR="00E10DE5" w:rsidRPr="00953EDF" w:rsidRDefault="00E10DE5" w:rsidP="00E10DE5">
      <w:pPr>
        <w:numPr>
          <w:ilvl w:val="0"/>
          <w:numId w:val="9"/>
        </w:numPr>
        <w:jc w:val="both"/>
        <w:rPr>
          <w:rFonts w:ascii="Arial" w:hAnsi="Arial" w:cs="Arial"/>
        </w:rPr>
      </w:pPr>
      <w:r w:rsidRPr="00953EDF">
        <w:rPr>
          <w:rFonts w:ascii="Arial" w:hAnsi="Arial" w:cs="Arial"/>
        </w:rPr>
        <w:t>those present and the purpose of the meeting;</w:t>
      </w:r>
    </w:p>
    <w:p w14:paraId="069B585C" w14:textId="77777777" w:rsidR="00E10DE5" w:rsidRPr="00953EDF" w:rsidRDefault="00E10DE5" w:rsidP="00E10DE5">
      <w:pPr>
        <w:numPr>
          <w:ilvl w:val="0"/>
          <w:numId w:val="9"/>
        </w:numPr>
        <w:jc w:val="both"/>
        <w:rPr>
          <w:rFonts w:ascii="Arial" w:hAnsi="Arial" w:cs="Arial"/>
        </w:rPr>
      </w:pPr>
      <w:r w:rsidRPr="00953EDF">
        <w:rPr>
          <w:rFonts w:ascii="Arial" w:hAnsi="Arial" w:cs="Arial"/>
        </w:rPr>
        <w:t>the supporting papers.</w:t>
      </w:r>
    </w:p>
    <w:p w14:paraId="109983D0" w14:textId="77777777" w:rsidR="00E10DE5" w:rsidRPr="00AE11C5" w:rsidRDefault="00E10DE5" w:rsidP="00E10DE5">
      <w:pPr>
        <w:jc w:val="both"/>
        <w:rPr>
          <w:rFonts w:ascii="Arial" w:hAnsi="Arial" w:cs="Arial"/>
        </w:rPr>
      </w:pPr>
    </w:p>
    <w:p w14:paraId="6C62737D" w14:textId="77777777" w:rsidR="00E10DE5" w:rsidRPr="00AE11C5" w:rsidRDefault="00E10DE5" w:rsidP="00E10DE5">
      <w:pPr>
        <w:numPr>
          <w:ilvl w:val="0"/>
          <w:numId w:val="8"/>
        </w:numPr>
        <w:jc w:val="both"/>
        <w:rPr>
          <w:rFonts w:ascii="Arial" w:hAnsi="Arial" w:cs="Arial"/>
        </w:rPr>
      </w:pPr>
      <w:r w:rsidRPr="00AE11C5">
        <w:rPr>
          <w:rFonts w:ascii="Arial" w:hAnsi="Arial" w:cs="Arial"/>
        </w:rPr>
        <w:t xml:space="preserve">Presentation by the Investigating Officer </w:t>
      </w:r>
      <w:r w:rsidR="00277C2D" w:rsidRPr="007C3D8F">
        <w:rPr>
          <w:rFonts w:ascii="Arial" w:hAnsi="Arial" w:cs="Arial"/>
        </w:rPr>
        <w:t>(the person who undertook the formal investigation)</w:t>
      </w:r>
      <w:r w:rsidR="00277C2D">
        <w:rPr>
          <w:rFonts w:ascii="Arial" w:hAnsi="Arial" w:cs="Arial"/>
        </w:rPr>
        <w:t xml:space="preserve"> </w:t>
      </w:r>
      <w:r w:rsidRPr="00AE11C5">
        <w:rPr>
          <w:rFonts w:ascii="Arial" w:hAnsi="Arial" w:cs="Arial"/>
        </w:rPr>
        <w:t>or nominated person to the Panel, including evidence from witnesses (where appropriate).  When witnesses have given evidence and answered all questions put to them, they should leave the room.</w:t>
      </w:r>
    </w:p>
    <w:p w14:paraId="17F573B4" w14:textId="77777777" w:rsidR="00E10DE5" w:rsidRPr="00AE11C5" w:rsidRDefault="00E10DE5" w:rsidP="00E10DE5">
      <w:pPr>
        <w:jc w:val="both"/>
        <w:rPr>
          <w:rFonts w:ascii="Arial" w:hAnsi="Arial" w:cs="Arial"/>
        </w:rPr>
      </w:pPr>
    </w:p>
    <w:p w14:paraId="3E648C71" w14:textId="77777777" w:rsidR="00E10DE5" w:rsidRPr="00AE11C5" w:rsidRDefault="00E10DE5" w:rsidP="00E10DE5">
      <w:pPr>
        <w:numPr>
          <w:ilvl w:val="0"/>
          <w:numId w:val="8"/>
        </w:numPr>
        <w:jc w:val="both"/>
        <w:rPr>
          <w:rFonts w:ascii="Arial" w:hAnsi="Arial" w:cs="Arial"/>
        </w:rPr>
      </w:pPr>
      <w:r w:rsidRPr="00AE11C5">
        <w:rPr>
          <w:rFonts w:ascii="Arial" w:hAnsi="Arial" w:cs="Arial"/>
        </w:rPr>
        <w:t>Questions from the member of staff and/or his/her representative on the evidence.</w:t>
      </w:r>
    </w:p>
    <w:p w14:paraId="326CB2E7" w14:textId="77777777" w:rsidR="00E10DE5" w:rsidRPr="00AE11C5" w:rsidRDefault="00E10DE5" w:rsidP="00E10DE5">
      <w:pPr>
        <w:jc w:val="both"/>
        <w:rPr>
          <w:rFonts w:ascii="Arial" w:hAnsi="Arial" w:cs="Arial"/>
        </w:rPr>
      </w:pPr>
    </w:p>
    <w:p w14:paraId="0F181852" w14:textId="77777777" w:rsidR="00E10DE5" w:rsidRPr="00AE11C5" w:rsidRDefault="00E10DE5" w:rsidP="00E10DE5">
      <w:pPr>
        <w:numPr>
          <w:ilvl w:val="0"/>
          <w:numId w:val="8"/>
        </w:numPr>
        <w:jc w:val="both"/>
        <w:rPr>
          <w:rFonts w:ascii="Arial" w:hAnsi="Arial" w:cs="Arial"/>
        </w:rPr>
      </w:pPr>
      <w:r w:rsidRPr="00AE11C5">
        <w:rPr>
          <w:rFonts w:ascii="Arial" w:hAnsi="Arial" w:cs="Arial"/>
        </w:rPr>
        <w:t>Questions from the Panel on the evidence.</w:t>
      </w:r>
    </w:p>
    <w:p w14:paraId="2A69B172" w14:textId="77777777" w:rsidR="00E10DE5" w:rsidRPr="00AE11C5" w:rsidRDefault="00E10DE5" w:rsidP="00E10DE5">
      <w:pPr>
        <w:jc w:val="both"/>
        <w:rPr>
          <w:rFonts w:ascii="Arial" w:hAnsi="Arial" w:cs="Arial"/>
        </w:rPr>
      </w:pPr>
    </w:p>
    <w:p w14:paraId="33C929F9" w14:textId="77777777" w:rsidR="00E10DE5" w:rsidRPr="00AE11C5" w:rsidRDefault="00E10DE5" w:rsidP="00E10DE5">
      <w:pPr>
        <w:numPr>
          <w:ilvl w:val="0"/>
          <w:numId w:val="8"/>
        </w:numPr>
        <w:jc w:val="both"/>
        <w:rPr>
          <w:rFonts w:ascii="Arial" w:hAnsi="Arial" w:cs="Arial"/>
        </w:rPr>
      </w:pPr>
      <w:r w:rsidRPr="00AE11C5">
        <w:rPr>
          <w:rFonts w:ascii="Arial" w:hAnsi="Arial" w:cs="Arial"/>
        </w:rPr>
        <w:t>Presentation by the member of staff and/or their representative, including evidence from witnesses (where appropriate).  When witnesses have given evidence and answered all questions put to them, they should leave the room.</w:t>
      </w:r>
    </w:p>
    <w:p w14:paraId="475BFAD7" w14:textId="77777777" w:rsidR="00E10DE5" w:rsidRPr="00AE11C5" w:rsidRDefault="00E10DE5" w:rsidP="00E10DE5">
      <w:pPr>
        <w:jc w:val="both"/>
        <w:rPr>
          <w:rFonts w:ascii="Arial" w:hAnsi="Arial" w:cs="Arial"/>
        </w:rPr>
      </w:pPr>
    </w:p>
    <w:p w14:paraId="2EB2EB97" w14:textId="77777777" w:rsidR="00E10DE5" w:rsidRPr="00AE11C5" w:rsidRDefault="00E10DE5" w:rsidP="00E10DE5">
      <w:pPr>
        <w:numPr>
          <w:ilvl w:val="0"/>
          <w:numId w:val="8"/>
        </w:numPr>
        <w:jc w:val="both"/>
        <w:rPr>
          <w:rFonts w:ascii="Arial" w:hAnsi="Arial" w:cs="Arial"/>
        </w:rPr>
      </w:pPr>
      <w:r w:rsidRPr="00AE11C5">
        <w:rPr>
          <w:rFonts w:ascii="Arial" w:hAnsi="Arial" w:cs="Arial"/>
        </w:rPr>
        <w:t>Questions from the management representative on the evidence.</w:t>
      </w:r>
    </w:p>
    <w:p w14:paraId="2104BF66" w14:textId="77777777" w:rsidR="00E10DE5" w:rsidRPr="00AE11C5" w:rsidRDefault="00E10DE5" w:rsidP="00E10DE5">
      <w:pPr>
        <w:jc w:val="both"/>
        <w:rPr>
          <w:rFonts w:ascii="Arial" w:hAnsi="Arial" w:cs="Arial"/>
        </w:rPr>
      </w:pPr>
    </w:p>
    <w:p w14:paraId="4E2F60BB" w14:textId="77777777" w:rsidR="00E10DE5" w:rsidRPr="00AE11C5" w:rsidRDefault="00E10DE5" w:rsidP="00E10DE5">
      <w:pPr>
        <w:numPr>
          <w:ilvl w:val="0"/>
          <w:numId w:val="8"/>
        </w:numPr>
        <w:jc w:val="both"/>
        <w:rPr>
          <w:rFonts w:ascii="Arial" w:hAnsi="Arial" w:cs="Arial"/>
        </w:rPr>
      </w:pPr>
      <w:r w:rsidRPr="00AE11C5">
        <w:rPr>
          <w:rFonts w:ascii="Arial" w:hAnsi="Arial" w:cs="Arial"/>
        </w:rPr>
        <w:t>Questions from the Panel on the evidence.</w:t>
      </w:r>
    </w:p>
    <w:p w14:paraId="0A9EB403" w14:textId="77777777" w:rsidR="00E10DE5" w:rsidRPr="00AE11C5" w:rsidRDefault="00E10DE5" w:rsidP="00E10DE5">
      <w:pPr>
        <w:jc w:val="both"/>
        <w:rPr>
          <w:rFonts w:ascii="Arial" w:hAnsi="Arial" w:cs="Arial"/>
        </w:rPr>
      </w:pPr>
    </w:p>
    <w:p w14:paraId="056C94E9" w14:textId="77777777" w:rsidR="00E10DE5" w:rsidRPr="00AE11C5" w:rsidRDefault="00E10DE5" w:rsidP="00E10DE5">
      <w:pPr>
        <w:numPr>
          <w:ilvl w:val="0"/>
          <w:numId w:val="8"/>
        </w:numPr>
        <w:jc w:val="both"/>
        <w:rPr>
          <w:rFonts w:ascii="Arial" w:hAnsi="Arial" w:cs="Arial"/>
        </w:rPr>
      </w:pPr>
      <w:r w:rsidRPr="00AE11C5">
        <w:rPr>
          <w:rFonts w:ascii="Arial" w:hAnsi="Arial" w:cs="Arial"/>
        </w:rPr>
        <w:t>Opportunity for the management representative to summarise the management case.</w:t>
      </w:r>
    </w:p>
    <w:p w14:paraId="31995C80" w14:textId="77777777" w:rsidR="00E10DE5" w:rsidRPr="00AE11C5" w:rsidRDefault="00E10DE5" w:rsidP="00E10DE5">
      <w:pPr>
        <w:jc w:val="both"/>
        <w:rPr>
          <w:rFonts w:ascii="Arial" w:hAnsi="Arial" w:cs="Arial"/>
        </w:rPr>
      </w:pPr>
    </w:p>
    <w:p w14:paraId="637E7AA2" w14:textId="77777777" w:rsidR="00E10DE5" w:rsidRPr="00AE11C5" w:rsidRDefault="00E10DE5" w:rsidP="00E10DE5">
      <w:pPr>
        <w:numPr>
          <w:ilvl w:val="0"/>
          <w:numId w:val="8"/>
        </w:numPr>
        <w:jc w:val="both"/>
        <w:rPr>
          <w:rFonts w:ascii="Arial" w:hAnsi="Arial" w:cs="Arial"/>
        </w:rPr>
      </w:pPr>
      <w:r w:rsidRPr="00AE11C5">
        <w:rPr>
          <w:rFonts w:ascii="Arial" w:hAnsi="Arial" w:cs="Arial"/>
        </w:rPr>
        <w:t>Opportunity for the member of staff and/or representative to summarise his/her case.</w:t>
      </w:r>
    </w:p>
    <w:p w14:paraId="0633746B" w14:textId="77777777" w:rsidR="00E10DE5" w:rsidRPr="00AE11C5" w:rsidRDefault="00E10DE5" w:rsidP="00E10DE5">
      <w:pPr>
        <w:jc w:val="both"/>
        <w:rPr>
          <w:rFonts w:ascii="Arial" w:hAnsi="Arial" w:cs="Arial"/>
        </w:rPr>
      </w:pPr>
    </w:p>
    <w:p w14:paraId="7F05DEFF" w14:textId="77777777" w:rsidR="00E10DE5" w:rsidRPr="00AE11C5" w:rsidRDefault="00E10DE5" w:rsidP="00E10DE5">
      <w:pPr>
        <w:numPr>
          <w:ilvl w:val="0"/>
          <w:numId w:val="8"/>
        </w:numPr>
        <w:jc w:val="both"/>
        <w:rPr>
          <w:rFonts w:ascii="Arial" w:hAnsi="Arial" w:cs="Arial"/>
        </w:rPr>
      </w:pPr>
      <w:r w:rsidRPr="00AE11C5">
        <w:rPr>
          <w:rFonts w:ascii="Arial" w:hAnsi="Arial" w:cs="Arial"/>
        </w:rPr>
        <w:t>Withdrawal by the member of staff and representative(s) and the management representative whilst the committee considers the matter.</w:t>
      </w:r>
    </w:p>
    <w:p w14:paraId="1F48CA56" w14:textId="77777777" w:rsidR="00E10DE5" w:rsidRPr="00AE11C5" w:rsidRDefault="00E10DE5" w:rsidP="00E10DE5">
      <w:pPr>
        <w:jc w:val="both"/>
        <w:rPr>
          <w:rFonts w:ascii="Arial" w:hAnsi="Arial" w:cs="Arial"/>
        </w:rPr>
      </w:pPr>
    </w:p>
    <w:p w14:paraId="4686F5B9" w14:textId="77777777" w:rsidR="00E10DE5" w:rsidRPr="00AE11C5" w:rsidRDefault="00E10DE5" w:rsidP="00E10DE5">
      <w:pPr>
        <w:numPr>
          <w:ilvl w:val="0"/>
          <w:numId w:val="8"/>
        </w:numPr>
        <w:jc w:val="both"/>
        <w:rPr>
          <w:rFonts w:ascii="Arial" w:hAnsi="Arial" w:cs="Arial"/>
        </w:rPr>
      </w:pPr>
      <w:r w:rsidRPr="00AE11C5">
        <w:rPr>
          <w:rFonts w:ascii="Arial" w:hAnsi="Arial" w:cs="Arial"/>
        </w:rPr>
        <w:t xml:space="preserve">Consideration of the matter by the Panel. The Town Clerk, or his representative, will be present during the deliberations.  In the event that further information or clarification is needed from any of the persons who have left the meeting then </w:t>
      </w:r>
      <w:r w:rsidRPr="00AE11C5">
        <w:rPr>
          <w:rFonts w:ascii="Arial" w:hAnsi="Arial" w:cs="Arial"/>
          <w:u w:val="single"/>
        </w:rPr>
        <w:t>all</w:t>
      </w:r>
      <w:r w:rsidRPr="00AE11C5">
        <w:rPr>
          <w:rFonts w:ascii="Arial" w:hAnsi="Arial" w:cs="Arial"/>
        </w:rPr>
        <w:t xml:space="preserve"> such persons should return to the meeting when such information is obtained.  An opportunity should be given to each party to question or comment upon this additional information.</w:t>
      </w:r>
    </w:p>
    <w:p w14:paraId="428D81B0" w14:textId="77777777" w:rsidR="00E10DE5" w:rsidRPr="00AE11C5" w:rsidRDefault="00E10DE5" w:rsidP="00E10DE5">
      <w:pPr>
        <w:jc w:val="both"/>
        <w:rPr>
          <w:rFonts w:ascii="Arial" w:hAnsi="Arial" w:cs="Arial"/>
        </w:rPr>
      </w:pPr>
    </w:p>
    <w:p w14:paraId="49B521B7" w14:textId="77777777" w:rsidR="00E10DE5" w:rsidRPr="00AE11C5" w:rsidRDefault="00E10DE5" w:rsidP="00E10DE5">
      <w:pPr>
        <w:numPr>
          <w:ilvl w:val="0"/>
          <w:numId w:val="8"/>
        </w:numPr>
        <w:jc w:val="both"/>
        <w:rPr>
          <w:rFonts w:ascii="Arial" w:hAnsi="Arial" w:cs="Arial"/>
        </w:rPr>
      </w:pPr>
      <w:r w:rsidRPr="00AE11C5">
        <w:rPr>
          <w:rFonts w:ascii="Arial" w:hAnsi="Arial" w:cs="Arial"/>
        </w:rPr>
        <w:t>If there is no clear view about the facts presented by both parties, i.e. they are disputed, the Panel should decide on the balance of probabilities what version of the facts they accept.</w:t>
      </w:r>
    </w:p>
    <w:p w14:paraId="44DB4F15" w14:textId="77777777" w:rsidR="00E10DE5" w:rsidRPr="00AE11C5" w:rsidRDefault="00E10DE5" w:rsidP="00E10DE5">
      <w:pPr>
        <w:pStyle w:val="ListParagraph"/>
        <w:rPr>
          <w:rFonts w:ascii="Arial" w:hAnsi="Arial" w:cs="Arial"/>
        </w:rPr>
      </w:pPr>
    </w:p>
    <w:p w14:paraId="2C75BE29" w14:textId="77777777" w:rsidR="00E10DE5" w:rsidRPr="00AE11C5" w:rsidRDefault="00E10DE5" w:rsidP="00E10DE5">
      <w:pPr>
        <w:numPr>
          <w:ilvl w:val="0"/>
          <w:numId w:val="8"/>
        </w:numPr>
        <w:jc w:val="both"/>
        <w:rPr>
          <w:rFonts w:ascii="Arial" w:hAnsi="Arial" w:cs="Arial"/>
        </w:rPr>
      </w:pPr>
      <w:r w:rsidRPr="00AE11C5">
        <w:rPr>
          <w:rFonts w:ascii="Arial" w:hAnsi="Arial" w:cs="Arial"/>
        </w:rPr>
        <w:t>If any new facts emerge during either presentations or the Procedure, the Appeals Panel should:</w:t>
      </w:r>
    </w:p>
    <w:p w14:paraId="3C0CE317" w14:textId="77777777" w:rsidR="00E10DE5" w:rsidRPr="00AE11C5" w:rsidRDefault="00E10DE5" w:rsidP="00E10DE5">
      <w:pPr>
        <w:pStyle w:val="ListParagraph"/>
        <w:rPr>
          <w:rFonts w:ascii="Arial" w:hAnsi="Arial" w:cs="Arial"/>
          <w:highlight w:val="yellow"/>
        </w:rPr>
      </w:pPr>
    </w:p>
    <w:p w14:paraId="5570CC09" w14:textId="77777777" w:rsidR="00E10DE5" w:rsidRPr="00C23B34" w:rsidRDefault="00E10DE5" w:rsidP="00C23B34">
      <w:pPr>
        <w:pStyle w:val="ListParagraph"/>
        <w:numPr>
          <w:ilvl w:val="0"/>
          <w:numId w:val="10"/>
        </w:numPr>
        <w:rPr>
          <w:rFonts w:ascii="Arial" w:hAnsi="Arial" w:cs="Arial"/>
        </w:rPr>
      </w:pPr>
      <w:r w:rsidRPr="00C23B34">
        <w:rPr>
          <w:rFonts w:ascii="Arial" w:hAnsi="Arial" w:cs="Arial"/>
        </w:rPr>
        <w:t>decide whether further investigation is required;</w:t>
      </w:r>
    </w:p>
    <w:p w14:paraId="63505793" w14:textId="77777777" w:rsidR="00E10DE5" w:rsidRPr="00C23B34" w:rsidRDefault="00E10DE5" w:rsidP="00E10DE5">
      <w:pPr>
        <w:jc w:val="both"/>
        <w:rPr>
          <w:rFonts w:ascii="Arial" w:hAnsi="Arial" w:cs="Arial"/>
        </w:rPr>
      </w:pPr>
    </w:p>
    <w:p w14:paraId="1C3C883B" w14:textId="77777777" w:rsidR="00E10DE5" w:rsidRPr="00C23B34" w:rsidRDefault="00E10DE5" w:rsidP="00E10DE5">
      <w:pPr>
        <w:numPr>
          <w:ilvl w:val="0"/>
          <w:numId w:val="10"/>
        </w:numPr>
        <w:jc w:val="both"/>
        <w:rPr>
          <w:rFonts w:ascii="Arial" w:hAnsi="Arial" w:cs="Arial"/>
        </w:rPr>
      </w:pPr>
      <w:r w:rsidRPr="00C23B34">
        <w:rPr>
          <w:rFonts w:ascii="Arial" w:hAnsi="Arial" w:cs="Arial"/>
        </w:rPr>
        <w:t>if so, adjourn the appeal hearing and reconvene when investigation is completed.</w:t>
      </w:r>
    </w:p>
    <w:p w14:paraId="59431380" w14:textId="77777777" w:rsidR="00E10DE5" w:rsidRPr="00C23B34" w:rsidRDefault="00E10DE5" w:rsidP="00E10DE5">
      <w:pPr>
        <w:jc w:val="both"/>
        <w:rPr>
          <w:rFonts w:ascii="Arial" w:hAnsi="Arial" w:cs="Arial"/>
        </w:rPr>
      </w:pPr>
    </w:p>
    <w:p w14:paraId="7D500E0E" w14:textId="77777777" w:rsidR="00E10DE5" w:rsidRPr="00C23B34" w:rsidRDefault="00E10DE5" w:rsidP="00E10DE5">
      <w:pPr>
        <w:numPr>
          <w:ilvl w:val="0"/>
          <w:numId w:val="8"/>
        </w:numPr>
        <w:jc w:val="both"/>
        <w:rPr>
          <w:rFonts w:ascii="Arial" w:hAnsi="Arial" w:cs="Arial"/>
        </w:rPr>
      </w:pPr>
      <w:r w:rsidRPr="00C23B34">
        <w:rPr>
          <w:rFonts w:ascii="Arial" w:hAnsi="Arial" w:cs="Arial"/>
        </w:rPr>
        <w:t>Before reaching a decision the Panel should consider:</w:t>
      </w:r>
    </w:p>
    <w:p w14:paraId="03383942" w14:textId="77777777" w:rsidR="00E10DE5" w:rsidRPr="00C23B34" w:rsidRDefault="00E10DE5" w:rsidP="00E10DE5">
      <w:pPr>
        <w:tabs>
          <w:tab w:val="left" w:pos="720"/>
        </w:tabs>
        <w:jc w:val="both"/>
        <w:rPr>
          <w:rFonts w:ascii="Arial" w:hAnsi="Arial" w:cs="Arial"/>
        </w:rPr>
      </w:pPr>
    </w:p>
    <w:p w14:paraId="1EF94A5B" w14:textId="77777777" w:rsidR="00E10DE5" w:rsidRPr="00C23B34" w:rsidRDefault="00E10DE5" w:rsidP="00E10DE5">
      <w:pPr>
        <w:numPr>
          <w:ilvl w:val="0"/>
          <w:numId w:val="11"/>
        </w:numPr>
        <w:tabs>
          <w:tab w:val="left" w:pos="720"/>
        </w:tabs>
        <w:jc w:val="both"/>
        <w:rPr>
          <w:rFonts w:ascii="Arial" w:hAnsi="Arial" w:cs="Arial"/>
        </w:rPr>
      </w:pPr>
      <w:r w:rsidRPr="00C23B34">
        <w:rPr>
          <w:rFonts w:ascii="Arial" w:hAnsi="Arial" w:cs="Arial"/>
        </w:rPr>
        <w:t>all the information presented by both parties;</w:t>
      </w:r>
    </w:p>
    <w:p w14:paraId="5CA6536F" w14:textId="77777777" w:rsidR="00E10DE5" w:rsidRPr="00C23B34" w:rsidRDefault="00E10DE5" w:rsidP="00E10DE5">
      <w:pPr>
        <w:tabs>
          <w:tab w:val="left" w:pos="720"/>
        </w:tabs>
        <w:jc w:val="both"/>
        <w:rPr>
          <w:rFonts w:ascii="Arial" w:hAnsi="Arial" w:cs="Arial"/>
        </w:rPr>
      </w:pPr>
    </w:p>
    <w:p w14:paraId="73DBBA03" w14:textId="77777777" w:rsidR="00E10DE5" w:rsidRPr="00C23B34" w:rsidRDefault="00E10DE5" w:rsidP="00E10DE5">
      <w:pPr>
        <w:numPr>
          <w:ilvl w:val="0"/>
          <w:numId w:val="11"/>
        </w:numPr>
        <w:tabs>
          <w:tab w:val="left" w:pos="720"/>
        </w:tabs>
        <w:jc w:val="both"/>
        <w:rPr>
          <w:rFonts w:ascii="Arial" w:hAnsi="Arial" w:cs="Arial"/>
        </w:rPr>
      </w:pPr>
      <w:r w:rsidRPr="00C23B34">
        <w:rPr>
          <w:rFonts w:ascii="Arial" w:hAnsi="Arial" w:cs="Arial"/>
        </w:rPr>
        <w:t>any mitigating circumstances;</w:t>
      </w:r>
    </w:p>
    <w:p w14:paraId="4F7C0C7C" w14:textId="77777777" w:rsidR="00E10DE5" w:rsidRPr="00C23B34" w:rsidRDefault="00E10DE5" w:rsidP="00E10DE5">
      <w:pPr>
        <w:tabs>
          <w:tab w:val="left" w:pos="720"/>
        </w:tabs>
        <w:jc w:val="both"/>
        <w:rPr>
          <w:rFonts w:ascii="Arial" w:hAnsi="Arial" w:cs="Arial"/>
        </w:rPr>
      </w:pPr>
    </w:p>
    <w:p w14:paraId="64F7D393" w14:textId="77777777" w:rsidR="00E10DE5" w:rsidRPr="00C23B34" w:rsidRDefault="00E10DE5" w:rsidP="00E10DE5">
      <w:pPr>
        <w:numPr>
          <w:ilvl w:val="0"/>
          <w:numId w:val="11"/>
        </w:numPr>
        <w:tabs>
          <w:tab w:val="left" w:pos="720"/>
        </w:tabs>
        <w:jc w:val="both"/>
        <w:rPr>
          <w:rFonts w:ascii="Arial" w:hAnsi="Arial" w:cs="Arial"/>
        </w:rPr>
      </w:pPr>
      <w:r w:rsidRPr="00C23B34">
        <w:rPr>
          <w:rFonts w:ascii="Arial" w:hAnsi="Arial" w:cs="Arial"/>
        </w:rPr>
        <w:t>whether the penalty imposed was reasonable in all the circumstances;</w:t>
      </w:r>
    </w:p>
    <w:p w14:paraId="127CA923" w14:textId="77777777" w:rsidR="00E10DE5" w:rsidRPr="00C23B34" w:rsidRDefault="00E10DE5" w:rsidP="00E10DE5">
      <w:pPr>
        <w:tabs>
          <w:tab w:val="left" w:pos="720"/>
        </w:tabs>
        <w:jc w:val="both"/>
        <w:rPr>
          <w:rFonts w:ascii="Arial" w:hAnsi="Arial" w:cs="Arial"/>
        </w:rPr>
      </w:pPr>
    </w:p>
    <w:p w14:paraId="53716B6C" w14:textId="77777777" w:rsidR="00E10DE5" w:rsidRPr="00C23B34" w:rsidRDefault="00E10DE5" w:rsidP="00E10DE5">
      <w:pPr>
        <w:numPr>
          <w:ilvl w:val="0"/>
          <w:numId w:val="11"/>
        </w:numPr>
        <w:tabs>
          <w:tab w:val="left" w:pos="720"/>
        </w:tabs>
        <w:jc w:val="both"/>
        <w:rPr>
          <w:rFonts w:ascii="Arial" w:hAnsi="Arial" w:cs="Arial"/>
        </w:rPr>
      </w:pPr>
      <w:r w:rsidRPr="00C23B34">
        <w:rPr>
          <w:rFonts w:ascii="Arial" w:hAnsi="Arial" w:cs="Arial"/>
        </w:rPr>
        <w:t>any decision must be reasonable and fair;</w:t>
      </w:r>
    </w:p>
    <w:p w14:paraId="4132E18E" w14:textId="77777777" w:rsidR="00E10DE5" w:rsidRPr="00C23B34" w:rsidRDefault="00E10DE5" w:rsidP="00E10DE5">
      <w:pPr>
        <w:tabs>
          <w:tab w:val="left" w:pos="720"/>
        </w:tabs>
        <w:jc w:val="both"/>
        <w:rPr>
          <w:rFonts w:ascii="Arial" w:hAnsi="Arial" w:cs="Arial"/>
        </w:rPr>
      </w:pPr>
    </w:p>
    <w:p w14:paraId="5803DDD3" w14:textId="77777777" w:rsidR="00E10DE5" w:rsidRPr="00C23B34" w:rsidRDefault="00E10DE5" w:rsidP="00E10DE5">
      <w:pPr>
        <w:numPr>
          <w:ilvl w:val="0"/>
          <w:numId w:val="11"/>
        </w:numPr>
        <w:tabs>
          <w:tab w:val="left" w:pos="720"/>
        </w:tabs>
        <w:jc w:val="both"/>
        <w:rPr>
          <w:rFonts w:ascii="Arial" w:hAnsi="Arial" w:cs="Arial"/>
        </w:rPr>
      </w:pPr>
      <w:r w:rsidRPr="00C23B34">
        <w:rPr>
          <w:rFonts w:ascii="Arial" w:hAnsi="Arial" w:cs="Arial"/>
        </w:rPr>
        <w:t>the member of staff's disciplinary record and general service.</w:t>
      </w:r>
    </w:p>
    <w:p w14:paraId="2761CE4E" w14:textId="77777777" w:rsidR="00E10DE5" w:rsidRPr="00C23B34" w:rsidRDefault="00E10DE5" w:rsidP="00E10DE5">
      <w:pPr>
        <w:tabs>
          <w:tab w:val="left" w:pos="720"/>
        </w:tabs>
        <w:jc w:val="both"/>
        <w:rPr>
          <w:rFonts w:ascii="Arial" w:hAnsi="Arial" w:cs="Arial"/>
        </w:rPr>
      </w:pPr>
    </w:p>
    <w:p w14:paraId="6E345A54" w14:textId="77777777" w:rsidR="00E10DE5" w:rsidRPr="00C23B34" w:rsidRDefault="00E10DE5" w:rsidP="00E10DE5">
      <w:pPr>
        <w:numPr>
          <w:ilvl w:val="0"/>
          <w:numId w:val="8"/>
        </w:numPr>
        <w:tabs>
          <w:tab w:val="left" w:pos="720"/>
        </w:tabs>
        <w:jc w:val="both"/>
        <w:rPr>
          <w:rFonts w:ascii="Arial" w:hAnsi="Arial" w:cs="Arial"/>
        </w:rPr>
      </w:pPr>
      <w:r w:rsidRPr="00C23B34">
        <w:rPr>
          <w:rFonts w:ascii="Arial" w:hAnsi="Arial" w:cs="Arial"/>
        </w:rPr>
        <w:t>Recall of parties concerned to hear the decision of the Panel orally (if appropriate and practical).</w:t>
      </w:r>
    </w:p>
    <w:p w14:paraId="697A3A1B" w14:textId="77777777" w:rsidR="00E10DE5" w:rsidRPr="00C23B34" w:rsidRDefault="00E10DE5" w:rsidP="00E10DE5">
      <w:pPr>
        <w:tabs>
          <w:tab w:val="left" w:pos="720"/>
        </w:tabs>
        <w:jc w:val="both"/>
        <w:rPr>
          <w:rFonts w:ascii="Arial" w:hAnsi="Arial" w:cs="Arial"/>
        </w:rPr>
      </w:pPr>
    </w:p>
    <w:p w14:paraId="111405BD" w14:textId="77777777" w:rsidR="00E10DE5" w:rsidRPr="00C23B34" w:rsidRDefault="00E10DE5" w:rsidP="00E10DE5">
      <w:pPr>
        <w:tabs>
          <w:tab w:val="left" w:pos="720"/>
        </w:tabs>
        <w:ind w:left="720"/>
        <w:jc w:val="both"/>
        <w:rPr>
          <w:rFonts w:ascii="Arial" w:hAnsi="Arial" w:cs="Arial"/>
        </w:rPr>
      </w:pPr>
      <w:r w:rsidRPr="00C23B34">
        <w:rPr>
          <w:rFonts w:ascii="Arial" w:hAnsi="Arial" w:cs="Arial"/>
        </w:rPr>
        <w:t>The Chair of the Appeals Panel should clearly inform the member of staff of the decision.</w:t>
      </w:r>
    </w:p>
    <w:p w14:paraId="482CD4AA" w14:textId="77777777" w:rsidR="00E10DE5" w:rsidRPr="00C23B34" w:rsidRDefault="00E10DE5" w:rsidP="00E10DE5">
      <w:pPr>
        <w:tabs>
          <w:tab w:val="left" w:pos="720"/>
        </w:tabs>
        <w:jc w:val="both"/>
        <w:rPr>
          <w:rFonts w:ascii="Arial" w:hAnsi="Arial" w:cs="Arial"/>
        </w:rPr>
      </w:pPr>
    </w:p>
    <w:p w14:paraId="7AE74FA7" w14:textId="77777777" w:rsidR="00E10DE5" w:rsidRPr="00C23B34" w:rsidRDefault="00E10DE5" w:rsidP="00E10DE5">
      <w:pPr>
        <w:numPr>
          <w:ilvl w:val="0"/>
          <w:numId w:val="8"/>
        </w:numPr>
        <w:jc w:val="both"/>
        <w:rPr>
          <w:rFonts w:ascii="Arial" w:hAnsi="Arial" w:cs="Arial"/>
        </w:rPr>
      </w:pPr>
      <w:r w:rsidRPr="00C23B34">
        <w:rPr>
          <w:rFonts w:ascii="Arial" w:hAnsi="Arial" w:cs="Arial"/>
        </w:rPr>
        <w:t>Confirmation of the decision of the committee in writing to all parties.</w:t>
      </w:r>
    </w:p>
    <w:p w14:paraId="16E7A7F7" w14:textId="77777777" w:rsidR="00E10DE5" w:rsidRPr="00C23B34" w:rsidRDefault="00E10DE5" w:rsidP="00E10DE5">
      <w:pPr>
        <w:pStyle w:val="ListParagraph"/>
        <w:rPr>
          <w:rFonts w:ascii="Arial" w:hAnsi="Arial" w:cs="Arial"/>
        </w:rPr>
      </w:pPr>
    </w:p>
    <w:p w14:paraId="50237097" w14:textId="77777777" w:rsidR="009C6239" w:rsidRPr="00C23B34" w:rsidRDefault="009C6239" w:rsidP="009C6239">
      <w:pPr>
        <w:pStyle w:val="ListParagraph"/>
        <w:numPr>
          <w:ilvl w:val="0"/>
          <w:numId w:val="8"/>
        </w:numPr>
        <w:jc w:val="both"/>
        <w:rPr>
          <w:rFonts w:ascii="Arial" w:hAnsi="Arial" w:cs="Arial"/>
        </w:rPr>
      </w:pPr>
      <w:r w:rsidRPr="00C23B34">
        <w:rPr>
          <w:rFonts w:ascii="Arial" w:hAnsi="Arial" w:cs="Arial"/>
        </w:rPr>
        <w:t>The decision of the Member Appeal Panel will be final and there will be no further right of appeal.</w:t>
      </w:r>
    </w:p>
    <w:p w14:paraId="7AA34418" w14:textId="77777777" w:rsidR="009C6239" w:rsidRPr="00C23B34" w:rsidRDefault="009C6239" w:rsidP="009C6239">
      <w:pPr>
        <w:tabs>
          <w:tab w:val="left" w:pos="567"/>
        </w:tabs>
        <w:ind w:left="567" w:hanging="709"/>
        <w:jc w:val="both"/>
        <w:rPr>
          <w:rFonts w:ascii="Arial" w:hAnsi="Arial" w:cs="Arial"/>
        </w:rPr>
      </w:pPr>
    </w:p>
    <w:p w14:paraId="6478347E" w14:textId="77777777" w:rsidR="00E10DE5" w:rsidRDefault="00E10DE5" w:rsidP="00E10DE5">
      <w:pPr>
        <w:tabs>
          <w:tab w:val="left" w:pos="567"/>
        </w:tabs>
        <w:jc w:val="both"/>
        <w:rPr>
          <w:rFonts w:ascii="Arial" w:hAnsi="Arial" w:cs="Arial"/>
        </w:rPr>
      </w:pPr>
    </w:p>
    <w:p w14:paraId="7282B5A3" w14:textId="77777777" w:rsidR="00E10DE5" w:rsidRPr="00395800" w:rsidRDefault="00E10DE5" w:rsidP="006B455D">
      <w:pPr>
        <w:tabs>
          <w:tab w:val="left" w:pos="567"/>
        </w:tabs>
        <w:ind w:left="567" w:hanging="709"/>
        <w:jc w:val="both"/>
        <w:rPr>
          <w:rFonts w:ascii="Arial" w:hAnsi="Arial" w:cs="Arial"/>
        </w:rPr>
      </w:pPr>
    </w:p>
    <w:p w14:paraId="1B7F35B0" w14:textId="77777777" w:rsidR="006B455D" w:rsidRPr="00395800" w:rsidRDefault="006B455D" w:rsidP="006B455D">
      <w:pPr>
        <w:tabs>
          <w:tab w:val="left" w:pos="567"/>
        </w:tabs>
        <w:ind w:left="567" w:hanging="709"/>
        <w:jc w:val="center"/>
        <w:rPr>
          <w:rFonts w:ascii="Arial" w:hAnsi="Arial" w:cs="Arial"/>
          <w:b/>
        </w:rPr>
      </w:pPr>
      <w:r w:rsidRPr="00395800">
        <w:rPr>
          <w:rFonts w:ascii="Arial" w:hAnsi="Arial" w:cs="Arial"/>
          <w:b/>
        </w:rPr>
        <w:br w:type="page"/>
      </w:r>
      <w:r w:rsidRPr="00395800">
        <w:rPr>
          <w:rFonts w:ascii="Arial" w:hAnsi="Arial" w:cs="Arial"/>
          <w:b/>
        </w:rPr>
        <w:lastRenderedPageBreak/>
        <w:t>PRIVATE &amp; CONFIDENTIAL</w:t>
      </w:r>
    </w:p>
    <w:p w14:paraId="7A3B63FF" w14:textId="77777777" w:rsidR="006B455D" w:rsidRPr="00395800" w:rsidRDefault="00E96379" w:rsidP="006B455D">
      <w:pPr>
        <w:tabs>
          <w:tab w:val="left" w:pos="567"/>
        </w:tabs>
        <w:ind w:left="567" w:hanging="709"/>
        <w:jc w:val="center"/>
        <w:rPr>
          <w:rFonts w:ascii="Arial" w:hAnsi="Arial" w:cs="Arial"/>
          <w:b/>
        </w:rPr>
      </w:pPr>
      <w:r w:rsidRPr="00E96379">
        <w:rPr>
          <w:rFonts w:ascii="Arial" w:hAnsi="Arial" w:cs="Arial"/>
          <w:noProof/>
          <w:lang w:eastAsia="en-GB"/>
        </w:rPr>
        <mc:AlternateContent>
          <mc:Choice Requires="wps">
            <w:drawing>
              <wp:anchor distT="0" distB="0" distL="114300" distR="114300" simplePos="0" relativeHeight="251659264" behindDoc="0" locked="0" layoutInCell="1" allowOverlap="1" wp14:anchorId="1DF79699" wp14:editId="3E593E9A">
                <wp:simplePos x="0" y="0"/>
                <wp:positionH relativeFrom="column">
                  <wp:posOffset>5215890</wp:posOffset>
                </wp:positionH>
                <wp:positionV relativeFrom="paragraph">
                  <wp:posOffset>-241300</wp:posOffset>
                </wp:positionV>
                <wp:extent cx="11836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403985"/>
                        </a:xfrm>
                        <a:prstGeom prst="rect">
                          <a:avLst/>
                        </a:prstGeom>
                        <a:solidFill>
                          <a:srgbClr val="FFFFFF"/>
                        </a:solidFill>
                        <a:ln w="9525">
                          <a:noFill/>
                          <a:miter lim="800000"/>
                          <a:headEnd/>
                          <a:tailEnd/>
                        </a:ln>
                      </wps:spPr>
                      <wps:txbx>
                        <w:txbxContent>
                          <w:p w14:paraId="55D14D23" w14:textId="77777777" w:rsidR="00E96379" w:rsidRPr="00277C2D" w:rsidRDefault="00E96379">
                            <w:pPr>
                              <w:rPr>
                                <w:rFonts w:ascii="Arial" w:hAnsi="Arial" w:cs="Arial"/>
                                <w:i/>
                              </w:rPr>
                            </w:pPr>
                            <w:r w:rsidRPr="00277C2D">
                              <w:rPr>
                                <w:rFonts w:ascii="Arial" w:hAnsi="Arial" w:cs="Arial"/>
                                <w:i/>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79699" id="_x0000_t202" coordsize="21600,21600" o:spt="202" path="m,l,21600r21600,l21600,xe">
                <v:stroke joinstyle="miter"/>
                <v:path gradientshapeok="t" o:connecttype="rect"/>
              </v:shapetype>
              <v:shape id="Text Box 2" o:spid="_x0000_s1026" type="#_x0000_t202" style="position:absolute;left:0;text-align:left;margin-left:410.7pt;margin-top:-19pt;width:9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0ZF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" stroked="f">
                <v:textbox style="mso-fit-shape-to-text:t">
                  <w:txbxContent>
                    <w:p w14:paraId="55D14D23" w14:textId="77777777" w:rsidR="00E96379" w:rsidRPr="00277C2D" w:rsidRDefault="00E96379">
                      <w:pPr>
                        <w:rPr>
                          <w:rFonts w:ascii="Arial" w:hAnsi="Arial" w:cs="Arial"/>
                          <w:i/>
                        </w:rPr>
                      </w:pPr>
                      <w:r w:rsidRPr="00277C2D">
                        <w:rPr>
                          <w:rFonts w:ascii="Arial" w:hAnsi="Arial" w:cs="Arial"/>
                          <w:i/>
                        </w:rPr>
                        <w:t>Appendix 1</w:t>
                      </w:r>
                    </w:p>
                  </w:txbxContent>
                </v:textbox>
              </v:shape>
            </w:pict>
          </mc:Fallback>
        </mc:AlternateContent>
      </w:r>
      <w:r w:rsidR="006B455D" w:rsidRPr="00395800">
        <w:rPr>
          <w:rFonts w:ascii="Arial" w:hAnsi="Arial" w:cs="Arial"/>
          <w:b/>
        </w:rPr>
        <w:t>GREAT AYCLIFFE TOWN COUNCIL</w:t>
      </w:r>
    </w:p>
    <w:p w14:paraId="53781D47" w14:textId="77777777" w:rsidR="006B455D" w:rsidRPr="00395800" w:rsidRDefault="006B455D" w:rsidP="007C3D8F">
      <w:pPr>
        <w:pStyle w:val="Heading2"/>
      </w:pPr>
      <w:r w:rsidRPr="00395800">
        <w:t>APPEAL FORM</w:t>
      </w:r>
    </w:p>
    <w:p w14:paraId="42081F82" w14:textId="77777777" w:rsidR="006B455D" w:rsidRPr="00395800" w:rsidRDefault="006B455D" w:rsidP="006B455D">
      <w:pPr>
        <w:tabs>
          <w:tab w:val="left" w:pos="567"/>
        </w:tabs>
        <w:ind w:left="567" w:hanging="709"/>
        <w:jc w:val="both"/>
        <w:rPr>
          <w:rFonts w:ascii="Arial" w:hAnsi="Arial" w:cs="Arial"/>
          <w:b/>
        </w:rPr>
      </w:pPr>
    </w:p>
    <w:p w14:paraId="4CAD9B96" w14:textId="77777777" w:rsidR="006B455D" w:rsidRPr="00395800" w:rsidRDefault="006B455D" w:rsidP="006B455D">
      <w:pPr>
        <w:tabs>
          <w:tab w:val="left" w:pos="567"/>
          <w:tab w:val="left" w:pos="851"/>
        </w:tabs>
        <w:ind w:left="567" w:hanging="709"/>
        <w:jc w:val="both"/>
        <w:rPr>
          <w:rFonts w:ascii="Arial" w:hAnsi="Arial" w:cs="Arial"/>
          <w:b/>
        </w:rPr>
      </w:pPr>
      <w:r w:rsidRPr="00395800">
        <w:rPr>
          <w:rFonts w:ascii="Arial" w:hAnsi="Arial" w:cs="Arial"/>
          <w:b/>
        </w:rPr>
        <w:t>To:</w:t>
      </w:r>
      <w:r w:rsidRPr="00395800">
        <w:rPr>
          <w:rFonts w:ascii="Arial" w:hAnsi="Arial" w:cs="Arial"/>
          <w:b/>
        </w:rPr>
        <w:tab/>
      </w:r>
      <w:r w:rsidRPr="00395800">
        <w:rPr>
          <w:rFonts w:ascii="Arial" w:hAnsi="Arial" w:cs="Arial"/>
          <w:b/>
        </w:rPr>
        <w:tab/>
        <w:t xml:space="preserve">Town Clerk </w:t>
      </w:r>
    </w:p>
    <w:p w14:paraId="3B36AFC5" w14:textId="77777777" w:rsidR="006B455D" w:rsidRPr="00395800" w:rsidRDefault="006B455D" w:rsidP="006B455D">
      <w:pPr>
        <w:tabs>
          <w:tab w:val="left" w:pos="567"/>
          <w:tab w:val="left" w:pos="851"/>
        </w:tabs>
        <w:ind w:left="567" w:hanging="709"/>
        <w:jc w:val="both"/>
        <w:rPr>
          <w:rFonts w:ascii="Arial" w:hAnsi="Arial" w:cs="Arial"/>
          <w:b/>
        </w:rPr>
      </w:pPr>
      <w:r w:rsidRPr="00395800">
        <w:rPr>
          <w:rFonts w:ascii="Arial" w:hAnsi="Arial" w:cs="Arial"/>
          <w:b/>
        </w:rPr>
        <w:tab/>
      </w:r>
      <w:r w:rsidRPr="00395800">
        <w:rPr>
          <w:rFonts w:ascii="Arial" w:hAnsi="Arial" w:cs="Arial"/>
          <w:b/>
        </w:rPr>
        <w:tab/>
        <w:t xml:space="preserve">Great Aycliffe Town Council </w:t>
      </w:r>
    </w:p>
    <w:p w14:paraId="3C01F015" w14:textId="77777777" w:rsidR="006B455D" w:rsidRPr="007C3D8F" w:rsidRDefault="006B455D" w:rsidP="007C3D8F">
      <w:pPr>
        <w:tabs>
          <w:tab w:val="left" w:pos="567"/>
          <w:tab w:val="left" w:pos="851"/>
        </w:tabs>
        <w:ind w:left="567" w:hanging="709"/>
        <w:jc w:val="both"/>
        <w:rPr>
          <w:rFonts w:ascii="Arial" w:hAnsi="Arial" w:cs="Arial"/>
          <w:b/>
        </w:rPr>
      </w:pPr>
      <w:r w:rsidRPr="00395800">
        <w:tab/>
      </w:r>
      <w:r w:rsidRPr="00395800">
        <w:tab/>
      </w:r>
      <w:r w:rsidRPr="007C3D8F">
        <w:rPr>
          <w:rFonts w:ascii="Arial" w:hAnsi="Arial" w:cs="Arial"/>
          <w:b/>
        </w:rPr>
        <w:t>Council</w:t>
      </w:r>
      <w:r w:rsidRPr="00395800">
        <w:t xml:space="preserve"> </w:t>
      </w:r>
      <w:r w:rsidRPr="007C3D8F">
        <w:rPr>
          <w:rFonts w:ascii="Arial" w:hAnsi="Arial" w:cs="Arial"/>
          <w:b/>
        </w:rPr>
        <w:t>Offices</w:t>
      </w:r>
    </w:p>
    <w:p w14:paraId="31643577" w14:textId="77777777" w:rsidR="006B455D" w:rsidRPr="00395800" w:rsidRDefault="006B455D" w:rsidP="006B455D">
      <w:pPr>
        <w:tabs>
          <w:tab w:val="left" w:pos="567"/>
          <w:tab w:val="left" w:pos="851"/>
        </w:tabs>
        <w:ind w:left="567" w:hanging="709"/>
        <w:jc w:val="both"/>
        <w:rPr>
          <w:rFonts w:ascii="Arial" w:hAnsi="Arial" w:cs="Arial"/>
          <w:b/>
        </w:rPr>
      </w:pPr>
      <w:r w:rsidRPr="00395800">
        <w:rPr>
          <w:rFonts w:ascii="Arial" w:hAnsi="Arial" w:cs="Arial"/>
          <w:b/>
        </w:rPr>
        <w:tab/>
      </w:r>
      <w:r w:rsidRPr="00395800">
        <w:rPr>
          <w:rFonts w:ascii="Arial" w:hAnsi="Arial" w:cs="Arial"/>
          <w:b/>
        </w:rPr>
        <w:tab/>
        <w:t>School Aycliffe Lane</w:t>
      </w:r>
    </w:p>
    <w:p w14:paraId="6C63D5EB" w14:textId="77777777" w:rsidR="006B455D" w:rsidRPr="00395800" w:rsidRDefault="006B455D" w:rsidP="006B455D">
      <w:pPr>
        <w:tabs>
          <w:tab w:val="left" w:pos="567"/>
          <w:tab w:val="left" w:pos="851"/>
        </w:tabs>
        <w:ind w:left="567" w:firstLine="284"/>
        <w:jc w:val="both"/>
        <w:rPr>
          <w:rFonts w:ascii="Arial" w:hAnsi="Arial" w:cs="Arial"/>
          <w:b/>
        </w:rPr>
      </w:pPr>
      <w:r w:rsidRPr="00395800">
        <w:rPr>
          <w:rFonts w:ascii="Arial" w:hAnsi="Arial" w:cs="Arial"/>
          <w:b/>
        </w:rPr>
        <w:t>Newton Aycliffe</w:t>
      </w:r>
    </w:p>
    <w:p w14:paraId="4D128158" w14:textId="77777777" w:rsidR="006B455D" w:rsidRPr="00395800" w:rsidRDefault="006B455D" w:rsidP="006B455D">
      <w:pPr>
        <w:tabs>
          <w:tab w:val="left" w:pos="567"/>
          <w:tab w:val="left" w:pos="851"/>
        </w:tabs>
        <w:ind w:left="567" w:hanging="709"/>
        <w:jc w:val="both"/>
        <w:rPr>
          <w:rFonts w:ascii="Arial" w:hAnsi="Arial" w:cs="Arial"/>
          <w:b/>
        </w:rPr>
      </w:pPr>
      <w:r w:rsidRPr="00395800">
        <w:rPr>
          <w:rFonts w:ascii="Arial" w:hAnsi="Arial" w:cs="Arial"/>
          <w:b/>
        </w:rPr>
        <w:tab/>
      </w:r>
      <w:r w:rsidRPr="00395800">
        <w:rPr>
          <w:rFonts w:ascii="Arial" w:hAnsi="Arial" w:cs="Arial"/>
          <w:b/>
        </w:rPr>
        <w:tab/>
        <w:t>Co Durham</w:t>
      </w:r>
    </w:p>
    <w:p w14:paraId="59F8F93D" w14:textId="77777777" w:rsidR="006B455D" w:rsidRPr="00395800" w:rsidRDefault="006B455D" w:rsidP="006B455D">
      <w:pPr>
        <w:tabs>
          <w:tab w:val="left" w:pos="567"/>
          <w:tab w:val="left" w:pos="851"/>
        </w:tabs>
        <w:ind w:left="567" w:hanging="709"/>
        <w:jc w:val="both"/>
        <w:rPr>
          <w:rFonts w:ascii="Arial" w:hAnsi="Arial" w:cs="Arial"/>
          <w:b/>
        </w:rPr>
      </w:pPr>
      <w:r w:rsidRPr="00395800">
        <w:rPr>
          <w:rFonts w:ascii="Arial" w:hAnsi="Arial" w:cs="Arial"/>
          <w:b/>
        </w:rPr>
        <w:tab/>
      </w:r>
      <w:r w:rsidRPr="00395800">
        <w:rPr>
          <w:rFonts w:ascii="Arial" w:hAnsi="Arial" w:cs="Arial"/>
          <w:b/>
        </w:rPr>
        <w:tab/>
        <w:t>DL5 6QF</w:t>
      </w:r>
    </w:p>
    <w:p w14:paraId="3F7E850F" w14:textId="77777777" w:rsidR="006B455D" w:rsidRPr="00395800" w:rsidRDefault="006B455D" w:rsidP="006B455D">
      <w:pPr>
        <w:tabs>
          <w:tab w:val="left" w:pos="567"/>
        </w:tabs>
        <w:ind w:left="567" w:hanging="709"/>
        <w:jc w:val="both"/>
        <w:rPr>
          <w:rFonts w:ascii="Arial" w:hAnsi="Arial" w:cs="Arial"/>
          <w:b/>
        </w:rPr>
      </w:pPr>
    </w:p>
    <w:p w14:paraId="73C35980" w14:textId="77777777" w:rsidR="006B455D" w:rsidRPr="00395800" w:rsidRDefault="006B455D" w:rsidP="006B455D">
      <w:pPr>
        <w:tabs>
          <w:tab w:val="left" w:pos="567"/>
        </w:tabs>
        <w:ind w:left="567" w:hanging="709"/>
        <w:jc w:val="both"/>
        <w:rPr>
          <w:rFonts w:ascii="Arial" w:hAnsi="Arial" w:cs="Arial"/>
          <w:b/>
        </w:rPr>
      </w:pPr>
    </w:p>
    <w:p w14:paraId="284D8787"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Employee Name: …………………………………………………</w:t>
      </w:r>
    </w:p>
    <w:p w14:paraId="4154FB9E" w14:textId="77777777" w:rsidR="006B455D" w:rsidRPr="00395800" w:rsidRDefault="006B455D" w:rsidP="006B455D">
      <w:pPr>
        <w:tabs>
          <w:tab w:val="left" w:pos="567"/>
        </w:tabs>
        <w:ind w:left="567" w:hanging="709"/>
        <w:jc w:val="both"/>
        <w:rPr>
          <w:rFonts w:ascii="Arial" w:hAnsi="Arial" w:cs="Arial"/>
          <w:b/>
        </w:rPr>
      </w:pPr>
    </w:p>
    <w:p w14:paraId="7445B15D"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Job Title: ………………………………………………………</w:t>
      </w:r>
      <w:r w:rsidR="00E96379">
        <w:rPr>
          <w:rFonts w:ascii="Arial" w:hAnsi="Arial" w:cs="Arial"/>
          <w:b/>
        </w:rPr>
        <w:t>…..</w:t>
      </w:r>
      <w:r w:rsidRPr="00395800">
        <w:rPr>
          <w:rFonts w:ascii="Arial" w:hAnsi="Arial" w:cs="Arial"/>
          <w:b/>
        </w:rPr>
        <w:t>…..</w:t>
      </w:r>
    </w:p>
    <w:p w14:paraId="30B23C3D" w14:textId="77777777" w:rsidR="006B455D" w:rsidRPr="00395800" w:rsidRDefault="006B455D" w:rsidP="006B455D">
      <w:pPr>
        <w:tabs>
          <w:tab w:val="left" w:pos="567"/>
        </w:tabs>
        <w:ind w:left="567" w:hanging="709"/>
        <w:jc w:val="both"/>
        <w:rPr>
          <w:rFonts w:ascii="Arial" w:hAnsi="Arial" w:cs="Arial"/>
          <w:b/>
        </w:rPr>
      </w:pPr>
    </w:p>
    <w:p w14:paraId="40BDC8F3" w14:textId="77777777" w:rsidR="006B455D" w:rsidRPr="00395800" w:rsidRDefault="006B455D" w:rsidP="006B455D">
      <w:pPr>
        <w:tabs>
          <w:tab w:val="left" w:pos="567"/>
        </w:tabs>
        <w:ind w:left="567" w:hanging="709"/>
        <w:jc w:val="both"/>
        <w:rPr>
          <w:rFonts w:ascii="Arial" w:hAnsi="Arial" w:cs="Arial"/>
          <w:b/>
        </w:rPr>
      </w:pPr>
    </w:p>
    <w:p w14:paraId="4BD2F57B"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RE:  APPEAL AGAINST:</w:t>
      </w:r>
    </w:p>
    <w:p w14:paraId="77205C67" w14:textId="77777777" w:rsidR="006B455D" w:rsidRPr="00395800" w:rsidRDefault="006B455D" w:rsidP="006B455D">
      <w:pPr>
        <w:tabs>
          <w:tab w:val="left" w:pos="567"/>
        </w:tabs>
        <w:ind w:left="567" w:hanging="709"/>
        <w:jc w:val="both"/>
        <w:rPr>
          <w:rFonts w:ascii="Arial" w:hAnsi="Arial" w:cs="Arial"/>
          <w:b/>
        </w:rPr>
      </w:pPr>
    </w:p>
    <w:p w14:paraId="2F85CAC3"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ab/>
        <w:t xml:space="preserve">  </w:t>
      </w:r>
      <w:r w:rsidRPr="00395800">
        <w:rPr>
          <w:rFonts w:ascii="Arial" w:hAnsi="Arial" w:cs="Arial"/>
          <w:b/>
        </w:rPr>
        <w:tab/>
      </w:r>
      <w:r w:rsidRPr="00395800">
        <w:rPr>
          <w:rFonts w:ascii="Arial" w:hAnsi="Arial" w:cs="Arial"/>
        </w:rPr>
        <w:t xml:space="preserve">* </w:t>
      </w:r>
      <w:r w:rsidRPr="00395800">
        <w:rPr>
          <w:rFonts w:ascii="Arial" w:hAnsi="Arial" w:cs="Arial"/>
          <w:b/>
        </w:rPr>
        <w:t xml:space="preserve">Disciplinary Warning </w:t>
      </w:r>
    </w:p>
    <w:p w14:paraId="3AC071AF" w14:textId="77777777" w:rsidR="006B455D" w:rsidRDefault="006B455D" w:rsidP="006B455D">
      <w:pPr>
        <w:tabs>
          <w:tab w:val="left" w:pos="567"/>
        </w:tabs>
        <w:ind w:left="567" w:hanging="709"/>
        <w:jc w:val="both"/>
        <w:rPr>
          <w:rFonts w:ascii="Arial" w:hAnsi="Arial" w:cs="Arial"/>
          <w:b/>
        </w:rPr>
      </w:pPr>
      <w:r w:rsidRPr="00395800">
        <w:rPr>
          <w:rFonts w:ascii="Arial" w:hAnsi="Arial" w:cs="Arial"/>
          <w:b/>
        </w:rPr>
        <w:tab/>
      </w:r>
      <w:r w:rsidRPr="00395800">
        <w:rPr>
          <w:rFonts w:ascii="Arial" w:hAnsi="Arial" w:cs="Arial"/>
          <w:b/>
        </w:rPr>
        <w:tab/>
      </w:r>
      <w:r w:rsidRPr="00395800">
        <w:rPr>
          <w:rFonts w:ascii="Arial" w:hAnsi="Arial" w:cs="Arial"/>
        </w:rPr>
        <w:t xml:space="preserve">* </w:t>
      </w:r>
      <w:r w:rsidRPr="00395800">
        <w:rPr>
          <w:rFonts w:ascii="Arial" w:hAnsi="Arial" w:cs="Arial"/>
          <w:b/>
        </w:rPr>
        <w:t>Dismissal</w:t>
      </w:r>
    </w:p>
    <w:p w14:paraId="03D60E0F" w14:textId="77777777" w:rsidR="006B455D" w:rsidRPr="00395800" w:rsidRDefault="00E10DE5" w:rsidP="00953EDF">
      <w:pPr>
        <w:tabs>
          <w:tab w:val="left" w:pos="709"/>
        </w:tabs>
        <w:ind w:left="567" w:hanging="709"/>
        <w:jc w:val="both"/>
        <w:rPr>
          <w:rFonts w:ascii="Arial" w:hAnsi="Arial" w:cs="Arial"/>
          <w:b/>
        </w:rPr>
      </w:pPr>
      <w:r>
        <w:rPr>
          <w:rFonts w:ascii="Arial" w:hAnsi="Arial" w:cs="Arial"/>
          <w:b/>
        </w:rPr>
        <w:tab/>
      </w:r>
      <w:r w:rsidR="006B455D" w:rsidRPr="00395800">
        <w:rPr>
          <w:rFonts w:ascii="Arial" w:hAnsi="Arial" w:cs="Arial"/>
          <w:b/>
        </w:rPr>
        <w:tab/>
      </w:r>
      <w:r w:rsidR="006B455D" w:rsidRPr="00395800">
        <w:rPr>
          <w:rFonts w:ascii="Arial" w:hAnsi="Arial" w:cs="Arial"/>
          <w:b/>
        </w:rPr>
        <w:tab/>
      </w:r>
      <w:r w:rsidR="006B455D" w:rsidRPr="00395800">
        <w:rPr>
          <w:rFonts w:ascii="Arial" w:hAnsi="Arial" w:cs="Arial"/>
        </w:rPr>
        <w:t xml:space="preserve">* </w:t>
      </w:r>
      <w:r w:rsidR="006B455D" w:rsidRPr="00395800">
        <w:rPr>
          <w:rFonts w:ascii="Arial" w:hAnsi="Arial" w:cs="Arial"/>
          <w:b/>
        </w:rPr>
        <w:t>Other action: (Please detail below)</w:t>
      </w:r>
    </w:p>
    <w:p w14:paraId="45E613DD" w14:textId="77777777" w:rsidR="006B455D" w:rsidRPr="00395800" w:rsidRDefault="006B455D" w:rsidP="006B455D">
      <w:pPr>
        <w:tabs>
          <w:tab w:val="left" w:pos="567"/>
        </w:tabs>
        <w:ind w:left="567" w:hanging="709"/>
        <w:jc w:val="both"/>
        <w:rPr>
          <w:rFonts w:ascii="Arial" w:hAnsi="Arial" w:cs="Arial"/>
          <w:b/>
        </w:rPr>
      </w:pPr>
    </w:p>
    <w:p w14:paraId="2694EAE4"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 xml:space="preserve"> ……………………………</w:t>
      </w:r>
      <w:r w:rsidR="00E96379">
        <w:rPr>
          <w:rFonts w:ascii="Arial" w:hAnsi="Arial" w:cs="Arial"/>
          <w:b/>
        </w:rPr>
        <w:t>…………………………</w:t>
      </w:r>
      <w:r w:rsidRPr="00395800">
        <w:rPr>
          <w:rFonts w:ascii="Arial" w:hAnsi="Arial" w:cs="Arial"/>
          <w:b/>
        </w:rPr>
        <w:t>………………………………………………</w:t>
      </w:r>
    </w:p>
    <w:p w14:paraId="3A03EBFE" w14:textId="77777777" w:rsidR="006B455D" w:rsidRPr="00395800" w:rsidRDefault="006B455D" w:rsidP="006B455D">
      <w:pPr>
        <w:tabs>
          <w:tab w:val="left" w:pos="567"/>
        </w:tabs>
        <w:ind w:left="567" w:hanging="709"/>
        <w:jc w:val="both"/>
        <w:rPr>
          <w:rFonts w:ascii="Arial" w:hAnsi="Arial" w:cs="Arial"/>
          <w:b/>
        </w:rPr>
      </w:pPr>
    </w:p>
    <w:p w14:paraId="43814DD5" w14:textId="77777777" w:rsidR="006B455D" w:rsidRDefault="006B455D" w:rsidP="006B455D">
      <w:pPr>
        <w:tabs>
          <w:tab w:val="left" w:pos="567"/>
        </w:tabs>
        <w:ind w:left="567" w:hanging="709"/>
        <w:jc w:val="both"/>
        <w:rPr>
          <w:rFonts w:ascii="Arial" w:hAnsi="Arial" w:cs="Arial"/>
          <w:b/>
        </w:rPr>
      </w:pPr>
      <w:r w:rsidRPr="00395800">
        <w:rPr>
          <w:rFonts w:ascii="Arial" w:hAnsi="Arial" w:cs="Arial"/>
          <w:b/>
        </w:rPr>
        <w:t>…………………………………………</w:t>
      </w:r>
      <w:r w:rsidR="00E96379">
        <w:rPr>
          <w:rFonts w:ascii="Arial" w:hAnsi="Arial" w:cs="Arial"/>
          <w:b/>
        </w:rPr>
        <w:t>….………………</w:t>
      </w:r>
      <w:r w:rsidRPr="00395800">
        <w:rPr>
          <w:rFonts w:ascii="Arial" w:hAnsi="Arial" w:cs="Arial"/>
          <w:b/>
        </w:rPr>
        <w:t>…………………………………………</w:t>
      </w:r>
    </w:p>
    <w:p w14:paraId="5293C70F" w14:textId="77777777" w:rsidR="00774D53" w:rsidRDefault="00774D53" w:rsidP="006B455D">
      <w:pPr>
        <w:tabs>
          <w:tab w:val="left" w:pos="567"/>
        </w:tabs>
        <w:ind w:left="567" w:hanging="709"/>
        <w:jc w:val="both"/>
        <w:rPr>
          <w:rFonts w:ascii="Arial" w:hAnsi="Arial" w:cs="Arial"/>
          <w:b/>
        </w:rPr>
      </w:pPr>
    </w:p>
    <w:p w14:paraId="0A486CC2" w14:textId="77777777" w:rsidR="00774D53" w:rsidRPr="00395800" w:rsidRDefault="00774D53" w:rsidP="006B455D">
      <w:pPr>
        <w:tabs>
          <w:tab w:val="left" w:pos="567"/>
        </w:tabs>
        <w:ind w:left="567" w:hanging="709"/>
        <w:jc w:val="both"/>
        <w:rPr>
          <w:rFonts w:ascii="Arial" w:hAnsi="Arial" w:cs="Arial"/>
          <w:b/>
        </w:rPr>
      </w:pPr>
      <w:r>
        <w:rPr>
          <w:rFonts w:ascii="Arial" w:hAnsi="Arial" w:cs="Arial"/>
          <w:b/>
        </w:rPr>
        <w:t>……………………………………………………………………………………………………….</w:t>
      </w:r>
    </w:p>
    <w:p w14:paraId="17810DF2" w14:textId="77777777" w:rsidR="006B455D" w:rsidRPr="00395800" w:rsidRDefault="006B455D" w:rsidP="006B455D">
      <w:pPr>
        <w:tabs>
          <w:tab w:val="left" w:pos="567"/>
        </w:tabs>
        <w:ind w:left="567" w:hanging="709"/>
        <w:jc w:val="both"/>
        <w:rPr>
          <w:rFonts w:ascii="Arial" w:hAnsi="Arial" w:cs="Arial"/>
          <w:b/>
        </w:rPr>
      </w:pPr>
    </w:p>
    <w:p w14:paraId="4D00AA9F"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w:t>
      </w:r>
      <w:r w:rsidR="00E96379">
        <w:rPr>
          <w:rFonts w:ascii="Arial" w:hAnsi="Arial" w:cs="Arial"/>
          <w:b/>
        </w:rPr>
        <w:t>….………………..</w:t>
      </w:r>
      <w:r w:rsidRPr="00395800">
        <w:rPr>
          <w:rFonts w:ascii="Arial" w:hAnsi="Arial" w:cs="Arial"/>
          <w:b/>
        </w:rPr>
        <w:t>……………………………………..</w:t>
      </w:r>
    </w:p>
    <w:p w14:paraId="2D9E67F6" w14:textId="77777777" w:rsidR="006B455D" w:rsidRPr="00395800" w:rsidRDefault="006B455D" w:rsidP="006B455D">
      <w:pPr>
        <w:tabs>
          <w:tab w:val="left" w:pos="567"/>
        </w:tabs>
        <w:ind w:left="567" w:hanging="709"/>
        <w:jc w:val="both"/>
        <w:rPr>
          <w:rFonts w:ascii="Arial" w:hAnsi="Arial" w:cs="Arial"/>
        </w:rPr>
      </w:pPr>
      <w:r w:rsidRPr="00395800">
        <w:rPr>
          <w:rFonts w:ascii="Arial" w:hAnsi="Arial" w:cs="Arial"/>
        </w:rPr>
        <w:t xml:space="preserve">(* please delete as appropriate) </w:t>
      </w:r>
    </w:p>
    <w:p w14:paraId="310705CF" w14:textId="77777777" w:rsidR="006B455D" w:rsidRPr="00395800" w:rsidRDefault="006B455D" w:rsidP="006B455D">
      <w:pPr>
        <w:tabs>
          <w:tab w:val="left" w:pos="567"/>
        </w:tabs>
        <w:ind w:left="567" w:hanging="709"/>
        <w:jc w:val="both"/>
        <w:rPr>
          <w:rFonts w:ascii="Arial" w:hAnsi="Arial" w:cs="Arial"/>
        </w:rPr>
      </w:pPr>
    </w:p>
    <w:p w14:paraId="7576ADF0"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Date of Notification of Action: …………………………………..</w:t>
      </w:r>
    </w:p>
    <w:p w14:paraId="64FBC4ED" w14:textId="77777777" w:rsidR="006B455D" w:rsidRPr="00395800" w:rsidRDefault="006B455D" w:rsidP="006B455D">
      <w:pPr>
        <w:tabs>
          <w:tab w:val="left" w:pos="567"/>
        </w:tabs>
        <w:ind w:left="567" w:hanging="709"/>
        <w:jc w:val="both"/>
        <w:rPr>
          <w:rFonts w:ascii="Arial" w:hAnsi="Arial" w:cs="Arial"/>
          <w:b/>
        </w:rPr>
      </w:pPr>
    </w:p>
    <w:p w14:paraId="29BE91F0"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 xml:space="preserve">Reason for the appeal: </w:t>
      </w:r>
    </w:p>
    <w:p w14:paraId="0EF175DD" w14:textId="77777777" w:rsidR="006B455D" w:rsidRPr="00395800" w:rsidRDefault="006B455D" w:rsidP="006B455D">
      <w:pPr>
        <w:tabs>
          <w:tab w:val="left" w:pos="567"/>
        </w:tabs>
        <w:ind w:left="567" w:hanging="709"/>
        <w:jc w:val="both"/>
        <w:rPr>
          <w:rFonts w:ascii="Arial" w:hAnsi="Arial" w:cs="Arial"/>
          <w:b/>
        </w:rPr>
      </w:pPr>
    </w:p>
    <w:p w14:paraId="6043524F"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w:t>
      </w:r>
      <w:r w:rsidR="00E96379">
        <w:rPr>
          <w:rFonts w:ascii="Arial" w:hAnsi="Arial" w:cs="Arial"/>
          <w:b/>
        </w:rPr>
        <w:t>.</w:t>
      </w:r>
      <w:r w:rsidRPr="00395800">
        <w:rPr>
          <w:rFonts w:ascii="Arial" w:hAnsi="Arial" w:cs="Arial"/>
          <w:b/>
        </w:rPr>
        <w:t>…</w:t>
      </w:r>
      <w:r w:rsidR="00E96379">
        <w:rPr>
          <w:rFonts w:ascii="Arial" w:hAnsi="Arial" w:cs="Arial"/>
          <w:b/>
        </w:rPr>
        <w:t>………………</w:t>
      </w:r>
      <w:r w:rsidRPr="00395800">
        <w:rPr>
          <w:rFonts w:ascii="Arial" w:hAnsi="Arial" w:cs="Arial"/>
          <w:b/>
        </w:rPr>
        <w:t>…………………………………</w:t>
      </w:r>
    </w:p>
    <w:p w14:paraId="11B9954A" w14:textId="77777777" w:rsidR="006B455D" w:rsidRPr="00395800" w:rsidRDefault="006B455D" w:rsidP="006B455D">
      <w:pPr>
        <w:tabs>
          <w:tab w:val="left" w:pos="567"/>
        </w:tabs>
        <w:ind w:left="567" w:hanging="709"/>
        <w:jc w:val="both"/>
        <w:rPr>
          <w:rFonts w:ascii="Arial" w:hAnsi="Arial" w:cs="Arial"/>
          <w:b/>
        </w:rPr>
      </w:pPr>
    </w:p>
    <w:p w14:paraId="17A103A3"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w:t>
      </w:r>
      <w:r w:rsidR="00E96379">
        <w:rPr>
          <w:rFonts w:ascii="Arial" w:hAnsi="Arial" w:cs="Arial"/>
          <w:b/>
        </w:rPr>
        <w:t>………………..</w:t>
      </w:r>
      <w:r w:rsidRPr="00395800">
        <w:rPr>
          <w:rFonts w:ascii="Arial" w:hAnsi="Arial" w:cs="Arial"/>
          <w:b/>
        </w:rPr>
        <w:t>…………………………………</w:t>
      </w:r>
    </w:p>
    <w:p w14:paraId="17155032" w14:textId="77777777" w:rsidR="006B455D" w:rsidRDefault="006B455D" w:rsidP="006B455D">
      <w:pPr>
        <w:tabs>
          <w:tab w:val="left" w:pos="567"/>
        </w:tabs>
        <w:ind w:left="567" w:hanging="709"/>
        <w:jc w:val="both"/>
        <w:rPr>
          <w:rFonts w:ascii="Arial" w:hAnsi="Arial" w:cs="Arial"/>
          <w:b/>
        </w:rPr>
      </w:pPr>
    </w:p>
    <w:p w14:paraId="27B248AF" w14:textId="77777777" w:rsidR="00A612DD" w:rsidRDefault="00A612DD" w:rsidP="006B455D">
      <w:pPr>
        <w:tabs>
          <w:tab w:val="left" w:pos="567"/>
        </w:tabs>
        <w:ind w:left="567" w:hanging="709"/>
        <w:jc w:val="both"/>
        <w:rPr>
          <w:rFonts w:ascii="Arial" w:hAnsi="Arial" w:cs="Arial"/>
          <w:b/>
        </w:rPr>
      </w:pPr>
      <w:r>
        <w:rPr>
          <w:rFonts w:ascii="Arial" w:hAnsi="Arial" w:cs="Arial"/>
          <w:b/>
        </w:rPr>
        <w:t>……………………………………………………………………………………………………….</w:t>
      </w:r>
    </w:p>
    <w:p w14:paraId="7D9B3617" w14:textId="77777777" w:rsidR="00A612DD" w:rsidRPr="00395800" w:rsidRDefault="00A612DD" w:rsidP="006B455D">
      <w:pPr>
        <w:tabs>
          <w:tab w:val="left" w:pos="567"/>
        </w:tabs>
        <w:ind w:left="567" w:hanging="709"/>
        <w:jc w:val="both"/>
        <w:rPr>
          <w:rFonts w:ascii="Arial" w:hAnsi="Arial" w:cs="Arial"/>
          <w:b/>
        </w:rPr>
      </w:pPr>
    </w:p>
    <w:p w14:paraId="46770C5D"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w:t>
      </w:r>
      <w:r w:rsidR="00E96379">
        <w:rPr>
          <w:rFonts w:ascii="Arial" w:hAnsi="Arial" w:cs="Arial"/>
          <w:b/>
        </w:rPr>
        <w:t>……………….</w:t>
      </w:r>
      <w:r w:rsidRPr="00395800">
        <w:rPr>
          <w:rFonts w:ascii="Arial" w:hAnsi="Arial" w:cs="Arial"/>
          <w:b/>
        </w:rPr>
        <w:t>…………………………………</w:t>
      </w:r>
    </w:p>
    <w:p w14:paraId="602216F0" w14:textId="77777777" w:rsidR="006B455D" w:rsidRPr="00395800" w:rsidRDefault="006B455D" w:rsidP="006B455D">
      <w:pPr>
        <w:tabs>
          <w:tab w:val="left" w:pos="567"/>
        </w:tabs>
        <w:ind w:left="567" w:hanging="709"/>
        <w:jc w:val="both"/>
        <w:rPr>
          <w:rFonts w:ascii="Arial" w:hAnsi="Arial" w:cs="Arial"/>
          <w:b/>
        </w:rPr>
      </w:pPr>
    </w:p>
    <w:p w14:paraId="16D6D626" w14:textId="77777777" w:rsidR="006B455D" w:rsidRPr="00395800" w:rsidRDefault="006B455D" w:rsidP="006B455D">
      <w:pPr>
        <w:tabs>
          <w:tab w:val="left" w:pos="567"/>
        </w:tabs>
        <w:ind w:left="567" w:hanging="709"/>
        <w:jc w:val="both"/>
        <w:rPr>
          <w:rFonts w:ascii="Arial" w:hAnsi="Arial" w:cs="Arial"/>
          <w:b/>
        </w:rPr>
      </w:pPr>
      <w:r w:rsidRPr="00395800">
        <w:rPr>
          <w:rFonts w:ascii="Arial" w:hAnsi="Arial" w:cs="Arial"/>
          <w:b/>
        </w:rPr>
        <w:t>………………………………………………</w:t>
      </w:r>
      <w:r w:rsidR="00E96379">
        <w:rPr>
          <w:rFonts w:ascii="Arial" w:hAnsi="Arial" w:cs="Arial"/>
          <w:b/>
        </w:rPr>
        <w:t>……………….</w:t>
      </w:r>
      <w:r w:rsidRPr="00395800">
        <w:rPr>
          <w:rFonts w:ascii="Arial" w:hAnsi="Arial" w:cs="Arial"/>
          <w:b/>
        </w:rPr>
        <w:t>………………………………………</w:t>
      </w:r>
    </w:p>
    <w:p w14:paraId="4AE224EE" w14:textId="77777777" w:rsidR="006B455D" w:rsidRPr="00395800" w:rsidRDefault="006B455D" w:rsidP="006B455D">
      <w:pPr>
        <w:tabs>
          <w:tab w:val="left" w:pos="567"/>
        </w:tabs>
        <w:ind w:left="567" w:hanging="709"/>
        <w:jc w:val="both"/>
        <w:rPr>
          <w:rFonts w:ascii="Arial" w:hAnsi="Arial" w:cs="Arial"/>
          <w:b/>
        </w:rPr>
      </w:pPr>
    </w:p>
    <w:p w14:paraId="60AF8FFB" w14:textId="77777777" w:rsidR="006B455D" w:rsidRPr="00B155A4" w:rsidRDefault="006B455D" w:rsidP="00A612DD">
      <w:pPr>
        <w:tabs>
          <w:tab w:val="left" w:pos="567"/>
        </w:tabs>
        <w:ind w:left="567" w:hanging="709"/>
        <w:jc w:val="both"/>
      </w:pPr>
      <w:r w:rsidRPr="00395800">
        <w:rPr>
          <w:rFonts w:ascii="Arial" w:hAnsi="Arial" w:cs="Arial"/>
          <w:b/>
        </w:rPr>
        <w:t>Employee Signature:  ……………………</w:t>
      </w:r>
      <w:r w:rsidR="00774D53">
        <w:rPr>
          <w:rFonts w:ascii="Arial" w:hAnsi="Arial" w:cs="Arial"/>
          <w:b/>
        </w:rPr>
        <w:t>….</w:t>
      </w:r>
      <w:r w:rsidRPr="00395800">
        <w:rPr>
          <w:rFonts w:ascii="Arial" w:hAnsi="Arial" w:cs="Arial"/>
          <w:b/>
        </w:rPr>
        <w:t>…………….  Date: ……</w:t>
      </w:r>
      <w:r w:rsidR="00774D53">
        <w:rPr>
          <w:rFonts w:ascii="Arial" w:hAnsi="Arial" w:cs="Arial"/>
          <w:b/>
        </w:rPr>
        <w:t>…..</w:t>
      </w:r>
      <w:r w:rsidR="00E96379">
        <w:rPr>
          <w:rFonts w:ascii="Arial" w:hAnsi="Arial" w:cs="Arial"/>
          <w:b/>
        </w:rPr>
        <w:t>…….</w:t>
      </w:r>
      <w:r w:rsidRPr="00395800">
        <w:rPr>
          <w:rFonts w:ascii="Arial" w:hAnsi="Arial" w:cs="Arial"/>
          <w:b/>
        </w:rPr>
        <w:t>…………</w:t>
      </w:r>
    </w:p>
    <w:sectPr w:rsidR="006B455D" w:rsidRPr="00B155A4" w:rsidSect="00ED575B">
      <w:headerReference w:type="default" r:id="rId9"/>
      <w:pgSz w:w="12240" w:h="15840"/>
      <w:pgMar w:top="1021" w:right="1134" w:bottom="107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8DB8" w14:textId="77777777" w:rsidR="006B455D" w:rsidRDefault="006B455D" w:rsidP="006B455D">
      <w:r>
        <w:separator/>
      </w:r>
    </w:p>
  </w:endnote>
  <w:endnote w:type="continuationSeparator" w:id="0">
    <w:p w14:paraId="4FB8AA49" w14:textId="77777777" w:rsidR="006B455D" w:rsidRDefault="006B455D" w:rsidP="006B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7DAE" w14:textId="77777777" w:rsidR="006B455D" w:rsidRDefault="006B455D" w:rsidP="006B455D">
      <w:r>
        <w:separator/>
      </w:r>
    </w:p>
  </w:footnote>
  <w:footnote w:type="continuationSeparator" w:id="0">
    <w:p w14:paraId="680B7442" w14:textId="77777777" w:rsidR="006B455D" w:rsidRDefault="006B455D" w:rsidP="006B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A7D5" w14:textId="45FA7D18" w:rsidR="009C6239" w:rsidRPr="009C6239" w:rsidRDefault="009C6239" w:rsidP="009C6239">
    <w:pPr>
      <w:pStyle w:val="Header"/>
      <w:tabs>
        <w:tab w:val="clear" w:pos="4513"/>
        <w:tab w:val="clear" w:pos="9026"/>
        <w:tab w:val="right" w:pos="9639"/>
      </w:tabs>
      <w:rPr>
        <w:rFonts w:ascii="Arial" w:hAnsi="Arial" w:cs="Arial"/>
        <w:i/>
        <w:sz w:val="20"/>
        <w:szCs w:val="20"/>
      </w:rPr>
    </w:pPr>
    <w:r w:rsidRPr="009C6239">
      <w:rPr>
        <w:rFonts w:ascii="Arial" w:hAnsi="Arial" w:cs="Arial"/>
        <w:i/>
        <w:sz w:val="20"/>
        <w:szCs w:val="20"/>
      </w:rPr>
      <w:t>Great Aycliffe Town Council</w:t>
    </w:r>
    <w:r w:rsidRPr="009C6239">
      <w:rPr>
        <w:rFonts w:ascii="Arial" w:hAnsi="Arial" w:cs="Arial"/>
        <w:i/>
        <w:sz w:val="20"/>
        <w:szCs w:val="20"/>
      </w:rPr>
      <w:tab/>
      <w:t xml:space="preserve">             </w:t>
    </w:r>
    <w:r w:rsidR="007C3D8F">
      <w:rPr>
        <w:rFonts w:ascii="Arial" w:hAnsi="Arial" w:cs="Arial"/>
        <w:i/>
        <w:sz w:val="20"/>
        <w:szCs w:val="20"/>
      </w:rPr>
      <w:t>Dec 2019</w:t>
    </w:r>
  </w:p>
  <w:p w14:paraId="386C7C35" w14:textId="77777777" w:rsidR="009C6239" w:rsidRDefault="009C6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B38"/>
    <w:multiLevelType w:val="hybridMultilevel"/>
    <w:tmpl w:val="5CD25D1C"/>
    <w:lvl w:ilvl="0" w:tplc="9B6CFFBE">
      <w:start w:val="1"/>
      <w:numFmt w:val="decimal"/>
      <w:lvlText w:val="%1."/>
      <w:lvlJc w:val="left"/>
      <w:pPr>
        <w:ind w:left="-142" w:hanging="360"/>
      </w:pPr>
      <w:rPr>
        <w:rFonts w:hint="default"/>
        <w:color w:val="00000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1C883AEE"/>
    <w:multiLevelType w:val="hybridMultilevel"/>
    <w:tmpl w:val="F32A1302"/>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3A51705"/>
    <w:multiLevelType w:val="singleLevel"/>
    <w:tmpl w:val="9392B480"/>
    <w:lvl w:ilvl="0">
      <w:start w:val="1"/>
      <w:numFmt w:val="lowerLetter"/>
      <w:lvlText w:val="%1)"/>
      <w:lvlJc w:val="left"/>
      <w:pPr>
        <w:tabs>
          <w:tab w:val="num" w:pos="1440"/>
        </w:tabs>
        <w:ind w:left="1440" w:hanging="720"/>
      </w:pPr>
    </w:lvl>
  </w:abstractNum>
  <w:abstractNum w:abstractNumId="3" w15:restartNumberingAfterBreak="0">
    <w:nsid w:val="25880D5F"/>
    <w:multiLevelType w:val="hybridMultilevel"/>
    <w:tmpl w:val="D06A1900"/>
    <w:lvl w:ilvl="0" w:tplc="9B6CFFBE">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4E5AB8"/>
    <w:multiLevelType w:val="hybridMultilevel"/>
    <w:tmpl w:val="1CEE26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744B25"/>
    <w:multiLevelType w:val="singleLevel"/>
    <w:tmpl w:val="0A222FB6"/>
    <w:lvl w:ilvl="0">
      <w:start w:val="1"/>
      <w:numFmt w:val="lowerLetter"/>
      <w:lvlText w:val="%1)"/>
      <w:lvlJc w:val="left"/>
      <w:pPr>
        <w:tabs>
          <w:tab w:val="num" w:pos="1440"/>
        </w:tabs>
        <w:ind w:left="1440" w:hanging="720"/>
      </w:pPr>
      <w:rPr>
        <w:rFonts w:hint="default"/>
      </w:rPr>
    </w:lvl>
  </w:abstractNum>
  <w:abstractNum w:abstractNumId="6" w15:restartNumberingAfterBreak="0">
    <w:nsid w:val="57D250CD"/>
    <w:multiLevelType w:val="hybridMultilevel"/>
    <w:tmpl w:val="2C820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B6E75"/>
    <w:multiLevelType w:val="singleLevel"/>
    <w:tmpl w:val="9392B480"/>
    <w:lvl w:ilvl="0">
      <w:start w:val="1"/>
      <w:numFmt w:val="lowerLetter"/>
      <w:lvlText w:val="%1)"/>
      <w:lvlJc w:val="left"/>
      <w:pPr>
        <w:tabs>
          <w:tab w:val="num" w:pos="1440"/>
        </w:tabs>
        <w:ind w:left="1440" w:hanging="720"/>
      </w:pPr>
    </w:lvl>
  </w:abstractNum>
  <w:abstractNum w:abstractNumId="8" w15:restartNumberingAfterBreak="0">
    <w:nsid w:val="7FC27A05"/>
    <w:multiLevelType w:val="singleLevel"/>
    <w:tmpl w:val="BE08F222"/>
    <w:lvl w:ilvl="0">
      <w:start w:val="1"/>
      <w:numFmt w:val="decimal"/>
      <w:lvlText w:val="%1."/>
      <w:lvlJc w:val="left"/>
      <w:pPr>
        <w:tabs>
          <w:tab w:val="num" w:pos="720"/>
        </w:tabs>
        <w:ind w:left="720" w:hanging="720"/>
      </w:pPr>
      <w:rPr>
        <w:rFonts w:hint="default"/>
      </w:rPr>
    </w:lvl>
  </w:abstractNum>
  <w:num w:numId="1">
    <w:abstractNumId w:val="4"/>
  </w:num>
  <w:num w:numId="2">
    <w:abstractNumId w:val="6"/>
  </w:num>
  <w:num w:numId="3">
    <w:abstractNumId w:val="3"/>
  </w:num>
  <w:num w:numId="4">
    <w:abstractNumId w:val="0"/>
  </w:num>
  <w:num w:numId="5">
    <w:abstractNumId w:val="1"/>
  </w:num>
  <w:num w:numId="6">
    <w:abstractNumId w:val="8"/>
  </w:num>
  <w:num w:numId="7">
    <w:abstractNumId w:val="5"/>
  </w:num>
  <w:num w:numId="8">
    <w:abstractNumId w:val="8"/>
    <w:lvlOverride w:ilvl="0">
      <w:startOverride w:val="1"/>
    </w:lvlOverride>
  </w:num>
  <w:num w:numId="9">
    <w:abstractNumId w:val="5"/>
    <w:lvlOverride w:ilvl="0">
      <w:startOverride w:val="1"/>
    </w:lvlOverride>
  </w:num>
  <w:num w:numId="10">
    <w:abstractNumId w:val="7"/>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5D"/>
    <w:rsid w:val="00001575"/>
    <w:rsid w:val="00014693"/>
    <w:rsid w:val="00014F4D"/>
    <w:rsid w:val="0002095B"/>
    <w:rsid w:val="00021128"/>
    <w:rsid w:val="000227B7"/>
    <w:rsid w:val="000250EF"/>
    <w:rsid w:val="000405B1"/>
    <w:rsid w:val="00047186"/>
    <w:rsid w:val="00050E5F"/>
    <w:rsid w:val="000529E8"/>
    <w:rsid w:val="00054ACA"/>
    <w:rsid w:val="000550E1"/>
    <w:rsid w:val="000606D9"/>
    <w:rsid w:val="00060F03"/>
    <w:rsid w:val="00061B3E"/>
    <w:rsid w:val="000645A2"/>
    <w:rsid w:val="00065861"/>
    <w:rsid w:val="00094915"/>
    <w:rsid w:val="000A3A9B"/>
    <w:rsid w:val="000A6003"/>
    <w:rsid w:val="000A78D6"/>
    <w:rsid w:val="000B0CB1"/>
    <w:rsid w:val="000C63D5"/>
    <w:rsid w:val="000C7FC4"/>
    <w:rsid w:val="000D0C9C"/>
    <w:rsid w:val="000D25ED"/>
    <w:rsid w:val="000E2437"/>
    <w:rsid w:val="000E3FA1"/>
    <w:rsid w:val="000F4337"/>
    <w:rsid w:val="000F47B8"/>
    <w:rsid w:val="000F4B53"/>
    <w:rsid w:val="001026D6"/>
    <w:rsid w:val="001027CB"/>
    <w:rsid w:val="0010454E"/>
    <w:rsid w:val="001056E2"/>
    <w:rsid w:val="00105FD8"/>
    <w:rsid w:val="001079E9"/>
    <w:rsid w:val="00107E9B"/>
    <w:rsid w:val="001121F8"/>
    <w:rsid w:val="0011239C"/>
    <w:rsid w:val="00112F90"/>
    <w:rsid w:val="00113F03"/>
    <w:rsid w:val="00115DC4"/>
    <w:rsid w:val="00121857"/>
    <w:rsid w:val="0012562A"/>
    <w:rsid w:val="00125B90"/>
    <w:rsid w:val="00134FFF"/>
    <w:rsid w:val="0013528F"/>
    <w:rsid w:val="00140B30"/>
    <w:rsid w:val="00147A0D"/>
    <w:rsid w:val="00160BFC"/>
    <w:rsid w:val="001632C8"/>
    <w:rsid w:val="00163539"/>
    <w:rsid w:val="00166E62"/>
    <w:rsid w:val="00171567"/>
    <w:rsid w:val="0017619E"/>
    <w:rsid w:val="00187DF0"/>
    <w:rsid w:val="00190C51"/>
    <w:rsid w:val="001910AC"/>
    <w:rsid w:val="00193641"/>
    <w:rsid w:val="0019455C"/>
    <w:rsid w:val="00197F0B"/>
    <w:rsid w:val="001A2CD5"/>
    <w:rsid w:val="001A351A"/>
    <w:rsid w:val="001D13A8"/>
    <w:rsid w:val="001F36AB"/>
    <w:rsid w:val="001F5DDE"/>
    <w:rsid w:val="002006F1"/>
    <w:rsid w:val="00212B34"/>
    <w:rsid w:val="00217339"/>
    <w:rsid w:val="002222C2"/>
    <w:rsid w:val="00222A20"/>
    <w:rsid w:val="00225812"/>
    <w:rsid w:val="00227C16"/>
    <w:rsid w:val="0023141D"/>
    <w:rsid w:val="0023618C"/>
    <w:rsid w:val="00243A20"/>
    <w:rsid w:val="002500BA"/>
    <w:rsid w:val="00265BCB"/>
    <w:rsid w:val="002776CA"/>
    <w:rsid w:val="00277C2D"/>
    <w:rsid w:val="002910C7"/>
    <w:rsid w:val="002911BB"/>
    <w:rsid w:val="00293C0A"/>
    <w:rsid w:val="00296B3E"/>
    <w:rsid w:val="002B145D"/>
    <w:rsid w:val="002C492C"/>
    <w:rsid w:val="002C75A9"/>
    <w:rsid w:val="002D6750"/>
    <w:rsid w:val="003146FA"/>
    <w:rsid w:val="0033056C"/>
    <w:rsid w:val="003366D9"/>
    <w:rsid w:val="003419C5"/>
    <w:rsid w:val="0036107E"/>
    <w:rsid w:val="00361559"/>
    <w:rsid w:val="00371A1B"/>
    <w:rsid w:val="00383951"/>
    <w:rsid w:val="00384666"/>
    <w:rsid w:val="00392508"/>
    <w:rsid w:val="0039514E"/>
    <w:rsid w:val="003967D3"/>
    <w:rsid w:val="003A08F8"/>
    <w:rsid w:val="003A2DD5"/>
    <w:rsid w:val="003A34C4"/>
    <w:rsid w:val="003C5A4F"/>
    <w:rsid w:val="003D0EBB"/>
    <w:rsid w:val="003D1774"/>
    <w:rsid w:val="003E1C7D"/>
    <w:rsid w:val="003F6DF0"/>
    <w:rsid w:val="003F7EF6"/>
    <w:rsid w:val="004173DB"/>
    <w:rsid w:val="00427C78"/>
    <w:rsid w:val="004450AF"/>
    <w:rsid w:val="00450923"/>
    <w:rsid w:val="004516A1"/>
    <w:rsid w:val="00452FB1"/>
    <w:rsid w:val="004579CD"/>
    <w:rsid w:val="0046307D"/>
    <w:rsid w:val="0046449C"/>
    <w:rsid w:val="00474FB8"/>
    <w:rsid w:val="00480052"/>
    <w:rsid w:val="00487DDB"/>
    <w:rsid w:val="0049553E"/>
    <w:rsid w:val="004A1541"/>
    <w:rsid w:val="004A4061"/>
    <w:rsid w:val="004C055A"/>
    <w:rsid w:val="004C101E"/>
    <w:rsid w:val="004C7E96"/>
    <w:rsid w:val="004D205D"/>
    <w:rsid w:val="004D7714"/>
    <w:rsid w:val="004D7D98"/>
    <w:rsid w:val="004E24B2"/>
    <w:rsid w:val="004E7927"/>
    <w:rsid w:val="004F0C5E"/>
    <w:rsid w:val="004F1C24"/>
    <w:rsid w:val="00504029"/>
    <w:rsid w:val="00510B2E"/>
    <w:rsid w:val="005155CF"/>
    <w:rsid w:val="00536996"/>
    <w:rsid w:val="00540F3A"/>
    <w:rsid w:val="0055103F"/>
    <w:rsid w:val="00552ADC"/>
    <w:rsid w:val="00574C4F"/>
    <w:rsid w:val="00581DC0"/>
    <w:rsid w:val="00583676"/>
    <w:rsid w:val="005A3E1A"/>
    <w:rsid w:val="005B169B"/>
    <w:rsid w:val="005B42A0"/>
    <w:rsid w:val="005B75BA"/>
    <w:rsid w:val="005C2204"/>
    <w:rsid w:val="005C30DD"/>
    <w:rsid w:val="005D6128"/>
    <w:rsid w:val="0060329E"/>
    <w:rsid w:val="00603F18"/>
    <w:rsid w:val="00606119"/>
    <w:rsid w:val="00614951"/>
    <w:rsid w:val="00620880"/>
    <w:rsid w:val="00623F9F"/>
    <w:rsid w:val="0062717F"/>
    <w:rsid w:val="00640DA0"/>
    <w:rsid w:val="00641149"/>
    <w:rsid w:val="0065113E"/>
    <w:rsid w:val="006528EC"/>
    <w:rsid w:val="00654D53"/>
    <w:rsid w:val="00660086"/>
    <w:rsid w:val="0067242F"/>
    <w:rsid w:val="0068359F"/>
    <w:rsid w:val="006852A3"/>
    <w:rsid w:val="00686C25"/>
    <w:rsid w:val="00691974"/>
    <w:rsid w:val="006A3A47"/>
    <w:rsid w:val="006B455D"/>
    <w:rsid w:val="006C14CF"/>
    <w:rsid w:val="006C3DB0"/>
    <w:rsid w:val="006D72DB"/>
    <w:rsid w:val="006E25F9"/>
    <w:rsid w:val="006E339E"/>
    <w:rsid w:val="006F506B"/>
    <w:rsid w:val="006F6439"/>
    <w:rsid w:val="0070785A"/>
    <w:rsid w:val="007101DB"/>
    <w:rsid w:val="00711EF0"/>
    <w:rsid w:val="007164F0"/>
    <w:rsid w:val="0071717F"/>
    <w:rsid w:val="00745236"/>
    <w:rsid w:val="007604EC"/>
    <w:rsid w:val="00774D53"/>
    <w:rsid w:val="00792613"/>
    <w:rsid w:val="00795494"/>
    <w:rsid w:val="007A1442"/>
    <w:rsid w:val="007A3C7C"/>
    <w:rsid w:val="007B4C0B"/>
    <w:rsid w:val="007C3707"/>
    <w:rsid w:val="007C3D8F"/>
    <w:rsid w:val="007C68A6"/>
    <w:rsid w:val="007D21CB"/>
    <w:rsid w:val="007D674D"/>
    <w:rsid w:val="007F7397"/>
    <w:rsid w:val="008070C4"/>
    <w:rsid w:val="008078AB"/>
    <w:rsid w:val="00822D3A"/>
    <w:rsid w:val="00826A89"/>
    <w:rsid w:val="008358D2"/>
    <w:rsid w:val="0083629E"/>
    <w:rsid w:val="008369D7"/>
    <w:rsid w:val="00841CFB"/>
    <w:rsid w:val="00850799"/>
    <w:rsid w:val="0086006C"/>
    <w:rsid w:val="00867264"/>
    <w:rsid w:val="00870470"/>
    <w:rsid w:val="0087189F"/>
    <w:rsid w:val="00871E6A"/>
    <w:rsid w:val="008913D8"/>
    <w:rsid w:val="00896BA4"/>
    <w:rsid w:val="008A1BC4"/>
    <w:rsid w:val="008B484B"/>
    <w:rsid w:val="008C1097"/>
    <w:rsid w:val="008D53A7"/>
    <w:rsid w:val="008E6497"/>
    <w:rsid w:val="008F1AF2"/>
    <w:rsid w:val="009229A0"/>
    <w:rsid w:val="00924B2F"/>
    <w:rsid w:val="00936411"/>
    <w:rsid w:val="00937FCF"/>
    <w:rsid w:val="00947F03"/>
    <w:rsid w:val="00952F48"/>
    <w:rsid w:val="00953D00"/>
    <w:rsid w:val="00953EDF"/>
    <w:rsid w:val="00960510"/>
    <w:rsid w:val="00960B5F"/>
    <w:rsid w:val="00960DFB"/>
    <w:rsid w:val="00961711"/>
    <w:rsid w:val="0097012C"/>
    <w:rsid w:val="00973CAD"/>
    <w:rsid w:val="00982BE8"/>
    <w:rsid w:val="00983296"/>
    <w:rsid w:val="009874F9"/>
    <w:rsid w:val="00993A01"/>
    <w:rsid w:val="009969EA"/>
    <w:rsid w:val="009A29B6"/>
    <w:rsid w:val="009A61D8"/>
    <w:rsid w:val="009C09CB"/>
    <w:rsid w:val="009C5778"/>
    <w:rsid w:val="009C6239"/>
    <w:rsid w:val="009D0242"/>
    <w:rsid w:val="009E317A"/>
    <w:rsid w:val="009F08F7"/>
    <w:rsid w:val="009F0D38"/>
    <w:rsid w:val="009F32DA"/>
    <w:rsid w:val="009F3713"/>
    <w:rsid w:val="009F7171"/>
    <w:rsid w:val="00A135DA"/>
    <w:rsid w:val="00A22C02"/>
    <w:rsid w:val="00A24ED3"/>
    <w:rsid w:val="00A372E0"/>
    <w:rsid w:val="00A612DD"/>
    <w:rsid w:val="00A679B1"/>
    <w:rsid w:val="00A72943"/>
    <w:rsid w:val="00A744EC"/>
    <w:rsid w:val="00A76682"/>
    <w:rsid w:val="00A77649"/>
    <w:rsid w:val="00A90BEA"/>
    <w:rsid w:val="00A90CEB"/>
    <w:rsid w:val="00AA7B0C"/>
    <w:rsid w:val="00AB2801"/>
    <w:rsid w:val="00AB46C7"/>
    <w:rsid w:val="00AB7CB1"/>
    <w:rsid w:val="00AD0E71"/>
    <w:rsid w:val="00AD5EAC"/>
    <w:rsid w:val="00AE11C5"/>
    <w:rsid w:val="00AF4531"/>
    <w:rsid w:val="00B04544"/>
    <w:rsid w:val="00B12F2E"/>
    <w:rsid w:val="00B155A4"/>
    <w:rsid w:val="00B172B1"/>
    <w:rsid w:val="00B20CE7"/>
    <w:rsid w:val="00B21C50"/>
    <w:rsid w:val="00B27E1F"/>
    <w:rsid w:val="00B42B81"/>
    <w:rsid w:val="00B56F99"/>
    <w:rsid w:val="00B629BE"/>
    <w:rsid w:val="00B66A33"/>
    <w:rsid w:val="00B7357E"/>
    <w:rsid w:val="00B77BF5"/>
    <w:rsid w:val="00B77ED8"/>
    <w:rsid w:val="00B83F98"/>
    <w:rsid w:val="00B86FB9"/>
    <w:rsid w:val="00BA7156"/>
    <w:rsid w:val="00BC2C80"/>
    <w:rsid w:val="00BD0084"/>
    <w:rsid w:val="00BD2B89"/>
    <w:rsid w:val="00BD2E7C"/>
    <w:rsid w:val="00BE09E4"/>
    <w:rsid w:val="00BE316C"/>
    <w:rsid w:val="00BE50CC"/>
    <w:rsid w:val="00BF7952"/>
    <w:rsid w:val="00C05F31"/>
    <w:rsid w:val="00C12178"/>
    <w:rsid w:val="00C210BD"/>
    <w:rsid w:val="00C22025"/>
    <w:rsid w:val="00C23B34"/>
    <w:rsid w:val="00C34BF3"/>
    <w:rsid w:val="00C40827"/>
    <w:rsid w:val="00C4604B"/>
    <w:rsid w:val="00C475CC"/>
    <w:rsid w:val="00C511CF"/>
    <w:rsid w:val="00C57C0E"/>
    <w:rsid w:val="00C60528"/>
    <w:rsid w:val="00C76286"/>
    <w:rsid w:val="00C87014"/>
    <w:rsid w:val="00C87966"/>
    <w:rsid w:val="00CA4711"/>
    <w:rsid w:val="00CA496C"/>
    <w:rsid w:val="00CB2DF0"/>
    <w:rsid w:val="00CB3F4F"/>
    <w:rsid w:val="00CC33F3"/>
    <w:rsid w:val="00CD392F"/>
    <w:rsid w:val="00CF37C2"/>
    <w:rsid w:val="00D01988"/>
    <w:rsid w:val="00D070B7"/>
    <w:rsid w:val="00D12F1B"/>
    <w:rsid w:val="00D14D17"/>
    <w:rsid w:val="00D16ADC"/>
    <w:rsid w:val="00D232A3"/>
    <w:rsid w:val="00D241C1"/>
    <w:rsid w:val="00D27EFD"/>
    <w:rsid w:val="00D329F8"/>
    <w:rsid w:val="00D36810"/>
    <w:rsid w:val="00D4774F"/>
    <w:rsid w:val="00D507BC"/>
    <w:rsid w:val="00D5687D"/>
    <w:rsid w:val="00D60594"/>
    <w:rsid w:val="00D60CDF"/>
    <w:rsid w:val="00D659D2"/>
    <w:rsid w:val="00D94D91"/>
    <w:rsid w:val="00D979C3"/>
    <w:rsid w:val="00DC286F"/>
    <w:rsid w:val="00DC50D1"/>
    <w:rsid w:val="00DC590F"/>
    <w:rsid w:val="00DD5ED2"/>
    <w:rsid w:val="00DE5831"/>
    <w:rsid w:val="00DE6803"/>
    <w:rsid w:val="00E04894"/>
    <w:rsid w:val="00E04D3C"/>
    <w:rsid w:val="00E10DE5"/>
    <w:rsid w:val="00E201C4"/>
    <w:rsid w:val="00E339EA"/>
    <w:rsid w:val="00E4362E"/>
    <w:rsid w:val="00E53F35"/>
    <w:rsid w:val="00E60676"/>
    <w:rsid w:val="00E649BD"/>
    <w:rsid w:val="00E67354"/>
    <w:rsid w:val="00E735D8"/>
    <w:rsid w:val="00E76E24"/>
    <w:rsid w:val="00E77724"/>
    <w:rsid w:val="00E86017"/>
    <w:rsid w:val="00E91452"/>
    <w:rsid w:val="00E94641"/>
    <w:rsid w:val="00E96379"/>
    <w:rsid w:val="00EB1C0B"/>
    <w:rsid w:val="00EB7DC3"/>
    <w:rsid w:val="00EC4DFA"/>
    <w:rsid w:val="00EC6088"/>
    <w:rsid w:val="00ED0AEB"/>
    <w:rsid w:val="00ED2F19"/>
    <w:rsid w:val="00ED575B"/>
    <w:rsid w:val="00EE187D"/>
    <w:rsid w:val="00EF018C"/>
    <w:rsid w:val="00EF2515"/>
    <w:rsid w:val="00EF4CE8"/>
    <w:rsid w:val="00F025C1"/>
    <w:rsid w:val="00F075E7"/>
    <w:rsid w:val="00F07D63"/>
    <w:rsid w:val="00F100F4"/>
    <w:rsid w:val="00F129F2"/>
    <w:rsid w:val="00F21519"/>
    <w:rsid w:val="00F31511"/>
    <w:rsid w:val="00F335C8"/>
    <w:rsid w:val="00F35562"/>
    <w:rsid w:val="00F53F8B"/>
    <w:rsid w:val="00F57F0E"/>
    <w:rsid w:val="00F71C1D"/>
    <w:rsid w:val="00F72BDF"/>
    <w:rsid w:val="00F76FB5"/>
    <w:rsid w:val="00F86FE3"/>
    <w:rsid w:val="00FB0043"/>
    <w:rsid w:val="00FC6AF9"/>
    <w:rsid w:val="00FD7657"/>
    <w:rsid w:val="00FE4A17"/>
    <w:rsid w:val="00FE5DA2"/>
    <w:rsid w:val="00FF774F"/>
    <w:rsid w:val="00FF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2BDC5"/>
  <w15:docId w15:val="{8628048A-E144-455E-BF96-62F0D600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D"/>
    <w:rPr>
      <w:sz w:val="24"/>
      <w:szCs w:val="24"/>
      <w:lang w:eastAsia="en-US"/>
    </w:rPr>
  </w:style>
  <w:style w:type="paragraph" w:styleId="Heading1">
    <w:name w:val="heading 1"/>
    <w:basedOn w:val="Normal"/>
    <w:next w:val="Normal"/>
    <w:link w:val="Heading1Char"/>
    <w:autoRedefine/>
    <w:qFormat/>
    <w:rsid w:val="007C3D8F"/>
    <w:pPr>
      <w:keepNext/>
      <w:keepLines/>
      <w:spacing w:before="240"/>
      <w:jc w:val="center"/>
      <w:outlineLvl w:val="0"/>
    </w:pPr>
    <w:rPr>
      <w:rFonts w:ascii="Arial" w:eastAsiaTheme="majorEastAsia" w:hAnsi="Arial" w:cstheme="majorBidi"/>
      <w:b/>
      <w:sz w:val="32"/>
      <w:szCs w:val="32"/>
      <w:u w:val="single"/>
    </w:rPr>
  </w:style>
  <w:style w:type="paragraph" w:styleId="Heading2">
    <w:name w:val="heading 2"/>
    <w:basedOn w:val="Normal"/>
    <w:next w:val="Normal"/>
    <w:link w:val="Heading2Char"/>
    <w:autoRedefine/>
    <w:unhideWhenUsed/>
    <w:qFormat/>
    <w:rsid w:val="007C3D8F"/>
    <w:pPr>
      <w:keepNext/>
      <w:keepLines/>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55D"/>
    <w:pPr>
      <w:tabs>
        <w:tab w:val="center" w:pos="4513"/>
        <w:tab w:val="right" w:pos="9026"/>
      </w:tabs>
    </w:pPr>
  </w:style>
  <w:style w:type="character" w:customStyle="1" w:styleId="HeaderChar">
    <w:name w:val="Header Char"/>
    <w:basedOn w:val="DefaultParagraphFont"/>
    <w:link w:val="Header"/>
    <w:uiPriority w:val="99"/>
    <w:rsid w:val="006B455D"/>
    <w:rPr>
      <w:sz w:val="24"/>
      <w:szCs w:val="24"/>
      <w:lang w:eastAsia="en-US"/>
    </w:rPr>
  </w:style>
  <w:style w:type="paragraph" w:styleId="Footer">
    <w:name w:val="footer"/>
    <w:basedOn w:val="Normal"/>
    <w:link w:val="FooterChar"/>
    <w:rsid w:val="006B455D"/>
    <w:pPr>
      <w:tabs>
        <w:tab w:val="center" w:pos="4513"/>
        <w:tab w:val="right" w:pos="9026"/>
      </w:tabs>
    </w:pPr>
  </w:style>
  <w:style w:type="character" w:customStyle="1" w:styleId="FooterChar">
    <w:name w:val="Footer Char"/>
    <w:basedOn w:val="DefaultParagraphFont"/>
    <w:link w:val="Footer"/>
    <w:rsid w:val="006B455D"/>
    <w:rPr>
      <w:sz w:val="24"/>
      <w:szCs w:val="24"/>
      <w:lang w:eastAsia="en-US"/>
    </w:rPr>
  </w:style>
  <w:style w:type="paragraph" w:styleId="BalloonText">
    <w:name w:val="Balloon Text"/>
    <w:basedOn w:val="Normal"/>
    <w:link w:val="BalloonTextChar"/>
    <w:rsid w:val="006B455D"/>
    <w:rPr>
      <w:rFonts w:ascii="Tahoma" w:hAnsi="Tahoma" w:cs="Tahoma"/>
      <w:sz w:val="16"/>
      <w:szCs w:val="16"/>
    </w:rPr>
  </w:style>
  <w:style w:type="character" w:customStyle="1" w:styleId="BalloonTextChar">
    <w:name w:val="Balloon Text Char"/>
    <w:basedOn w:val="DefaultParagraphFont"/>
    <w:link w:val="BalloonText"/>
    <w:rsid w:val="006B455D"/>
    <w:rPr>
      <w:rFonts w:ascii="Tahoma" w:hAnsi="Tahoma" w:cs="Tahoma"/>
      <w:sz w:val="16"/>
      <w:szCs w:val="16"/>
      <w:lang w:eastAsia="en-US"/>
    </w:rPr>
  </w:style>
  <w:style w:type="paragraph" w:styleId="BodyTextIndent3">
    <w:name w:val="Body Text Indent 3"/>
    <w:basedOn w:val="Normal"/>
    <w:link w:val="BodyTextIndent3Char"/>
    <w:rsid w:val="00745236"/>
    <w:pPr>
      <w:spacing w:after="120"/>
      <w:ind w:left="283"/>
    </w:pPr>
    <w:rPr>
      <w:sz w:val="16"/>
      <w:szCs w:val="16"/>
    </w:rPr>
  </w:style>
  <w:style w:type="character" w:customStyle="1" w:styleId="BodyTextIndent3Char">
    <w:name w:val="Body Text Indent 3 Char"/>
    <w:basedOn w:val="DefaultParagraphFont"/>
    <w:link w:val="BodyTextIndent3"/>
    <w:rsid w:val="00745236"/>
    <w:rPr>
      <w:sz w:val="16"/>
      <w:szCs w:val="16"/>
      <w:lang w:eastAsia="en-US"/>
    </w:rPr>
  </w:style>
  <w:style w:type="paragraph" w:styleId="ListParagraph">
    <w:name w:val="List Paragraph"/>
    <w:basedOn w:val="Normal"/>
    <w:uiPriority w:val="34"/>
    <w:qFormat/>
    <w:rsid w:val="004E7927"/>
    <w:pPr>
      <w:ind w:left="720"/>
      <w:contextualSpacing/>
    </w:pPr>
  </w:style>
  <w:style w:type="character" w:customStyle="1" w:styleId="Heading1Char">
    <w:name w:val="Heading 1 Char"/>
    <w:basedOn w:val="DefaultParagraphFont"/>
    <w:link w:val="Heading1"/>
    <w:rsid w:val="007C3D8F"/>
    <w:rPr>
      <w:rFonts w:ascii="Arial" w:eastAsiaTheme="majorEastAsia" w:hAnsi="Arial" w:cstheme="majorBidi"/>
      <w:b/>
      <w:sz w:val="32"/>
      <w:szCs w:val="32"/>
      <w:u w:val="single"/>
      <w:lang w:eastAsia="en-US"/>
    </w:rPr>
  </w:style>
  <w:style w:type="character" w:customStyle="1" w:styleId="Heading2Char">
    <w:name w:val="Heading 2 Char"/>
    <w:basedOn w:val="DefaultParagraphFont"/>
    <w:link w:val="Heading2"/>
    <w:rsid w:val="007C3D8F"/>
    <w:rPr>
      <w:rFonts w:ascii="Arial" w:eastAsiaTheme="majorEastAsia" w:hAnsi="Arial"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05F5-7716-4699-97F1-F3933AA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Walton</dc:creator>
  <cp:lastModifiedBy>Christine Walton</cp:lastModifiedBy>
  <cp:revision>3</cp:revision>
  <cp:lastPrinted>2016-03-17T14:37:00Z</cp:lastPrinted>
  <dcterms:created xsi:type="dcterms:W3CDTF">2020-02-17T12:09:00Z</dcterms:created>
  <dcterms:modified xsi:type="dcterms:W3CDTF">2020-02-17T13:32:00Z</dcterms:modified>
</cp:coreProperties>
</file>